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32BD8" w14:textId="77777777" w:rsidR="00404748" w:rsidRPr="001168E6" w:rsidRDefault="00404748" w:rsidP="003C6FB8">
      <w:pPr>
        <w:pStyle w:val="Ttulo1"/>
        <w:numPr>
          <w:ilvl w:val="0"/>
          <w:numId w:val="2"/>
        </w:numPr>
        <w:tabs>
          <w:tab w:val="left" w:pos="709"/>
        </w:tabs>
        <w:ind w:left="1134" w:hanging="1134"/>
        <w:rPr>
          <w:snapToGrid w:val="0"/>
        </w:rPr>
      </w:pPr>
      <w:r w:rsidRPr="001168E6">
        <w:rPr>
          <w:snapToGrid w:val="0"/>
        </w:rPr>
        <w:t>DISPOSIÇÕES PRELIMINARES</w:t>
      </w:r>
    </w:p>
    <w:p w14:paraId="62D5DCA0" w14:textId="3D4A746E" w:rsidR="00404748" w:rsidRPr="001168E6" w:rsidRDefault="00404748" w:rsidP="003C6FB8">
      <w:pPr>
        <w:numPr>
          <w:ilvl w:val="1"/>
          <w:numId w:val="2"/>
        </w:numPr>
        <w:tabs>
          <w:tab w:val="left" w:pos="709"/>
        </w:tabs>
        <w:ind w:left="709" w:hanging="709"/>
        <w:jc w:val="both"/>
        <w:rPr>
          <w:snapToGrid w:val="0"/>
        </w:rPr>
      </w:pPr>
      <w:r w:rsidRPr="001168E6">
        <w:rPr>
          <w:snapToGrid w:val="0"/>
        </w:rPr>
        <w:t>A aceitação do seguro, por parte da Seguradora</w:t>
      </w:r>
      <w:r w:rsidR="00090ECF">
        <w:rPr>
          <w:snapToGrid w:val="0"/>
        </w:rPr>
        <w:t>,</w:t>
      </w:r>
      <w:r w:rsidRPr="001168E6">
        <w:rPr>
          <w:snapToGrid w:val="0"/>
        </w:rPr>
        <w:t xml:space="preserve"> est</w:t>
      </w:r>
      <w:r w:rsidR="00090ECF">
        <w:rPr>
          <w:snapToGrid w:val="0"/>
        </w:rPr>
        <w:t xml:space="preserve">ará sujeita à análise do risco </w:t>
      </w:r>
      <w:r w:rsidRPr="001168E6">
        <w:rPr>
          <w:snapToGrid w:val="0"/>
        </w:rPr>
        <w:t>segundo metodologia e critérios definidos pela Seguradora.</w:t>
      </w:r>
    </w:p>
    <w:p w14:paraId="417DDA30" w14:textId="77777777" w:rsidR="00404748" w:rsidRPr="001168E6" w:rsidRDefault="00404748" w:rsidP="003C6FB8">
      <w:pPr>
        <w:numPr>
          <w:ilvl w:val="1"/>
          <w:numId w:val="2"/>
        </w:numPr>
        <w:tabs>
          <w:tab w:val="left" w:pos="709"/>
        </w:tabs>
        <w:ind w:left="709" w:hanging="709"/>
        <w:jc w:val="both"/>
        <w:rPr>
          <w:snapToGrid w:val="0"/>
        </w:rPr>
      </w:pPr>
      <w:r w:rsidRPr="001168E6">
        <w:rPr>
          <w:snapToGrid w:val="0"/>
        </w:rPr>
        <w:t>O registro deste plano de seguro na Superintendência de Seguros Privados – SUSEP não implica, por parte da Autarquia, incentivo ou recomendação a sua comercialização.</w:t>
      </w:r>
    </w:p>
    <w:p w14:paraId="14284B24" w14:textId="77777777" w:rsidR="00404748" w:rsidRPr="001168E6" w:rsidRDefault="00404748" w:rsidP="003C6FB8">
      <w:pPr>
        <w:numPr>
          <w:ilvl w:val="1"/>
          <w:numId w:val="2"/>
        </w:numPr>
        <w:tabs>
          <w:tab w:val="left" w:pos="709"/>
        </w:tabs>
        <w:ind w:left="709" w:hanging="709"/>
        <w:jc w:val="both"/>
        <w:rPr>
          <w:snapToGrid w:val="0"/>
        </w:rPr>
      </w:pPr>
      <w:r w:rsidRPr="001168E6">
        <w:rPr>
          <w:snapToGrid w:val="0"/>
        </w:rPr>
        <w:t>O Segurado poderá consultar a situação cadastral de seu corretor de seguros, no “site” www.susep.gov.br, por meio do número de seu registro na SUSEP, nome completo, CNPJ ou CPF.</w:t>
      </w:r>
    </w:p>
    <w:p w14:paraId="68D7668A" w14:textId="0C8DAF8E" w:rsidR="00404748" w:rsidRPr="001168E6" w:rsidRDefault="00404748" w:rsidP="003C6FB8">
      <w:pPr>
        <w:numPr>
          <w:ilvl w:val="1"/>
          <w:numId w:val="2"/>
        </w:numPr>
        <w:tabs>
          <w:tab w:val="left" w:pos="709"/>
        </w:tabs>
        <w:ind w:left="709" w:hanging="709"/>
        <w:jc w:val="both"/>
        <w:rPr>
          <w:snapToGrid w:val="0"/>
        </w:rPr>
      </w:pPr>
      <w:r w:rsidRPr="001168E6">
        <w:rPr>
          <w:snapToGrid w:val="0"/>
        </w:rPr>
        <w:t xml:space="preserve">As </w:t>
      </w:r>
      <w:r w:rsidR="00E526FA" w:rsidRPr="001168E6">
        <w:rPr>
          <w:snapToGrid w:val="0"/>
        </w:rPr>
        <w:t>Condições Contratuais</w:t>
      </w:r>
      <w:r w:rsidRPr="001168E6">
        <w:rPr>
          <w:snapToGrid w:val="0"/>
        </w:rPr>
        <w:t xml:space="preserve"> deste produto protocolizadas pela Seguradora junto à SUSEP poderão ser consultadas no endereço eletrônico www.susep.gov.br, de acordo com o número de processo constante d</w:t>
      </w:r>
      <w:r w:rsidR="00570524" w:rsidRPr="001168E6">
        <w:rPr>
          <w:snapToGrid w:val="0"/>
        </w:rPr>
        <w:t>o Bilhete</w:t>
      </w:r>
      <w:r w:rsidRPr="001168E6">
        <w:rPr>
          <w:snapToGrid w:val="0"/>
        </w:rPr>
        <w:t>.</w:t>
      </w:r>
    </w:p>
    <w:p w14:paraId="6D3CCC46" w14:textId="77777777" w:rsidR="00EF7E10" w:rsidRPr="001168E6" w:rsidRDefault="00EF7E10" w:rsidP="003C6FB8">
      <w:pPr>
        <w:numPr>
          <w:ilvl w:val="1"/>
          <w:numId w:val="2"/>
        </w:numPr>
        <w:tabs>
          <w:tab w:val="left" w:pos="709"/>
        </w:tabs>
        <w:ind w:left="709" w:hanging="709"/>
        <w:jc w:val="both"/>
        <w:rPr>
          <w:snapToGrid w:val="0"/>
        </w:rPr>
      </w:pPr>
      <w:r w:rsidRPr="001168E6">
        <w:rPr>
          <w:snapToGrid w:val="0"/>
        </w:rPr>
        <w:t>Não é válida a presunção de que a Seguradora tenha conhecimento de circunstâncias que não constem nas Condições Contratuais e daquelas que não lhe tenham sido comunicadas posteriormente na forma estabelecida nestas Condições Gerais.</w:t>
      </w:r>
    </w:p>
    <w:p w14:paraId="32B12A7C" w14:textId="26B20CBA" w:rsidR="000058C8" w:rsidRPr="000058C8" w:rsidRDefault="000058C8" w:rsidP="003C6FB8">
      <w:pPr>
        <w:numPr>
          <w:ilvl w:val="1"/>
          <w:numId w:val="2"/>
        </w:numPr>
        <w:tabs>
          <w:tab w:val="left" w:pos="709"/>
        </w:tabs>
        <w:ind w:left="709" w:hanging="709"/>
        <w:jc w:val="both"/>
        <w:rPr>
          <w:snapToGrid w:val="0"/>
        </w:rPr>
      </w:pPr>
      <w:r w:rsidRPr="000058C8">
        <w:rPr>
          <w:snapToGrid w:val="0"/>
        </w:rPr>
        <w:t xml:space="preserve">O Segurado </w:t>
      </w:r>
      <w:r>
        <w:rPr>
          <w:snapToGrid w:val="0"/>
        </w:rPr>
        <w:t>deve</w:t>
      </w:r>
      <w:r w:rsidRPr="000058C8">
        <w:rPr>
          <w:snapToGrid w:val="0"/>
        </w:rPr>
        <w:t xml:space="preserve"> comunicar mudança de endereço </w:t>
      </w:r>
      <w:r>
        <w:rPr>
          <w:snapToGrid w:val="0"/>
        </w:rPr>
        <w:t xml:space="preserve">de correspondência </w:t>
      </w:r>
      <w:r w:rsidRPr="000058C8">
        <w:rPr>
          <w:snapToGrid w:val="0"/>
        </w:rPr>
        <w:t xml:space="preserve">à Seguradora, inclusive </w:t>
      </w:r>
      <w:r>
        <w:rPr>
          <w:snapToGrid w:val="0"/>
        </w:rPr>
        <w:t>endereço eletrônico (</w:t>
      </w:r>
      <w:r w:rsidRPr="000058C8">
        <w:rPr>
          <w:snapToGrid w:val="0"/>
        </w:rPr>
        <w:t>remoto</w:t>
      </w:r>
      <w:r>
        <w:rPr>
          <w:snapToGrid w:val="0"/>
        </w:rPr>
        <w:t>)</w:t>
      </w:r>
      <w:r w:rsidRPr="000058C8">
        <w:rPr>
          <w:snapToGrid w:val="0"/>
        </w:rPr>
        <w:t>, quando aplicável, de modo que esta possa manter o cadastro do Segurado permanentemente atualizado. O descumprimento desta obrigação isentará a Seguradora quanto à efetiva ciência do Segurado em relação às comunicações e documentos do seguro.</w:t>
      </w:r>
    </w:p>
    <w:p w14:paraId="48B68311" w14:textId="51B7935D" w:rsidR="00EF7E10" w:rsidRPr="008B2C54" w:rsidRDefault="00EF7E10" w:rsidP="003C6FB8">
      <w:pPr>
        <w:numPr>
          <w:ilvl w:val="1"/>
          <w:numId w:val="2"/>
        </w:numPr>
        <w:tabs>
          <w:tab w:val="left" w:pos="709"/>
        </w:tabs>
        <w:ind w:left="709" w:hanging="709"/>
        <w:jc w:val="both"/>
        <w:rPr>
          <w:b/>
          <w:snapToGrid w:val="0"/>
        </w:rPr>
      </w:pPr>
      <w:r w:rsidRPr="008B2C54">
        <w:rPr>
          <w:b/>
          <w:snapToGrid w:val="0"/>
        </w:rPr>
        <w:t>É vedada a contratação de mais de um microsseguro cobrindo o mesmo objeto ou interesse.</w:t>
      </w:r>
    </w:p>
    <w:p w14:paraId="2A859A65" w14:textId="77777777" w:rsidR="00404748" w:rsidRPr="001168E6" w:rsidRDefault="00404748" w:rsidP="00404748">
      <w:pPr>
        <w:rPr>
          <w:snapToGrid w:val="0"/>
        </w:rPr>
      </w:pPr>
    </w:p>
    <w:p w14:paraId="6280DB7F" w14:textId="77777777" w:rsidR="00404748" w:rsidRPr="001168E6" w:rsidRDefault="00404748" w:rsidP="003C6FB8">
      <w:pPr>
        <w:pStyle w:val="Ttulo1"/>
        <w:numPr>
          <w:ilvl w:val="0"/>
          <w:numId w:val="2"/>
        </w:numPr>
        <w:tabs>
          <w:tab w:val="left" w:pos="709"/>
        </w:tabs>
        <w:ind w:left="1134" w:hanging="1134"/>
        <w:rPr>
          <w:snapToGrid w:val="0"/>
        </w:rPr>
      </w:pPr>
      <w:r w:rsidRPr="001168E6">
        <w:rPr>
          <w:snapToGrid w:val="0"/>
        </w:rPr>
        <w:t>OBJETIVO DO SEGURO</w:t>
      </w:r>
    </w:p>
    <w:p w14:paraId="047189EE" w14:textId="08962579" w:rsidR="00404748" w:rsidRPr="001168E6" w:rsidRDefault="00404748" w:rsidP="003C6FB8">
      <w:pPr>
        <w:numPr>
          <w:ilvl w:val="1"/>
          <w:numId w:val="2"/>
        </w:numPr>
        <w:tabs>
          <w:tab w:val="left" w:pos="709"/>
        </w:tabs>
        <w:ind w:left="709" w:hanging="709"/>
        <w:jc w:val="both"/>
        <w:rPr>
          <w:snapToGrid w:val="0"/>
        </w:rPr>
      </w:pPr>
      <w:r w:rsidRPr="001168E6">
        <w:rPr>
          <w:snapToGrid w:val="0"/>
        </w:rPr>
        <w:t>O presente seguro tem por objetivo garanti</w:t>
      </w:r>
      <w:r w:rsidR="00570524" w:rsidRPr="001168E6">
        <w:rPr>
          <w:snapToGrid w:val="0"/>
        </w:rPr>
        <w:t>r</w:t>
      </w:r>
      <w:r w:rsidRPr="001168E6">
        <w:rPr>
          <w:snapToGrid w:val="0"/>
        </w:rPr>
        <w:t xml:space="preserve"> ao Segurado identificado n</w:t>
      </w:r>
      <w:r w:rsidR="00570524" w:rsidRPr="001168E6">
        <w:rPr>
          <w:snapToGrid w:val="0"/>
        </w:rPr>
        <w:t>o Bilhete contratado</w:t>
      </w:r>
      <w:r w:rsidR="00D72D9C">
        <w:rPr>
          <w:snapToGrid w:val="0"/>
        </w:rPr>
        <w:t>,</w:t>
      </w:r>
      <w:r w:rsidRPr="001168E6">
        <w:rPr>
          <w:snapToGrid w:val="0"/>
        </w:rPr>
        <w:t xml:space="preserve"> o pagamento de indenização</w:t>
      </w:r>
      <w:r w:rsidR="00570524" w:rsidRPr="001168E6">
        <w:rPr>
          <w:snapToGrid w:val="0"/>
        </w:rPr>
        <w:t>, reparo ou reembolso d</w:t>
      </w:r>
      <w:r w:rsidR="00D72D9C">
        <w:rPr>
          <w:snapToGrid w:val="0"/>
        </w:rPr>
        <w:t>os</w:t>
      </w:r>
      <w:r w:rsidRPr="001168E6">
        <w:rPr>
          <w:snapToGrid w:val="0"/>
        </w:rPr>
        <w:t xml:space="preserve"> prejuízos que ele possa sofrer em consequência direta da </w:t>
      </w:r>
      <w:r w:rsidR="00570524" w:rsidRPr="001168E6">
        <w:rPr>
          <w:snapToGrid w:val="0"/>
        </w:rPr>
        <w:t>ocorrência</w:t>
      </w:r>
      <w:r w:rsidRPr="001168E6">
        <w:rPr>
          <w:snapToGrid w:val="0"/>
        </w:rPr>
        <w:t xml:space="preserve"> dos riscos previstos e cobertos n</w:t>
      </w:r>
      <w:r w:rsidR="00570524" w:rsidRPr="001168E6">
        <w:rPr>
          <w:snapToGrid w:val="0"/>
        </w:rPr>
        <w:t>est</w:t>
      </w:r>
      <w:r w:rsidRPr="001168E6">
        <w:rPr>
          <w:snapToGrid w:val="0"/>
        </w:rPr>
        <w:t>as Condiç</w:t>
      </w:r>
      <w:r w:rsidR="00570524" w:rsidRPr="001168E6">
        <w:rPr>
          <w:snapToGrid w:val="0"/>
        </w:rPr>
        <w:t>ões Gerais e nas Condições Especiais das coberturas contratadas,</w:t>
      </w:r>
      <w:r w:rsidRPr="001168E6">
        <w:rPr>
          <w:snapToGrid w:val="0"/>
        </w:rPr>
        <w:t xml:space="preserve"> observados os Limites Máximos de Indenização (LMI) fixados por </w:t>
      </w:r>
      <w:r w:rsidR="00570524" w:rsidRPr="001168E6">
        <w:rPr>
          <w:snapToGrid w:val="0"/>
        </w:rPr>
        <w:t>c</w:t>
      </w:r>
      <w:r w:rsidRPr="001168E6">
        <w:rPr>
          <w:snapToGrid w:val="0"/>
        </w:rPr>
        <w:t xml:space="preserve">obertura </w:t>
      </w:r>
      <w:r w:rsidR="00570524" w:rsidRPr="001168E6">
        <w:rPr>
          <w:snapToGrid w:val="0"/>
        </w:rPr>
        <w:t>c</w:t>
      </w:r>
      <w:r w:rsidRPr="001168E6">
        <w:rPr>
          <w:snapToGrid w:val="0"/>
        </w:rPr>
        <w:t>ontratada.</w:t>
      </w:r>
    </w:p>
    <w:p w14:paraId="12C52D6E" w14:textId="4A7E9757" w:rsidR="00404748" w:rsidRPr="001168E6" w:rsidRDefault="00404748" w:rsidP="003C6FB8">
      <w:pPr>
        <w:numPr>
          <w:ilvl w:val="1"/>
          <w:numId w:val="2"/>
        </w:numPr>
        <w:tabs>
          <w:tab w:val="left" w:pos="709"/>
        </w:tabs>
        <w:ind w:left="709" w:hanging="709"/>
        <w:jc w:val="both"/>
        <w:rPr>
          <w:b/>
          <w:snapToGrid w:val="0"/>
        </w:rPr>
      </w:pPr>
      <w:r w:rsidRPr="001168E6">
        <w:rPr>
          <w:b/>
          <w:snapToGrid w:val="0"/>
        </w:rPr>
        <w:t>Salvo disposto em contrário nas Condições Especiais de qualquer cobertura, os eventos restringem-se àqueles ocorridos no</w:t>
      </w:r>
      <w:r w:rsidR="00D22AA8" w:rsidRPr="001168E6">
        <w:rPr>
          <w:b/>
          <w:snapToGrid w:val="0"/>
        </w:rPr>
        <w:t xml:space="preserve"> local</w:t>
      </w:r>
      <w:r w:rsidRPr="001168E6">
        <w:rPr>
          <w:b/>
          <w:snapToGrid w:val="0"/>
        </w:rPr>
        <w:t xml:space="preserve"> segurado expressamente mencionado n</w:t>
      </w:r>
      <w:r w:rsidR="00D22AA8" w:rsidRPr="001168E6">
        <w:rPr>
          <w:b/>
          <w:snapToGrid w:val="0"/>
        </w:rPr>
        <w:t>o</w:t>
      </w:r>
      <w:r w:rsidRPr="001168E6">
        <w:rPr>
          <w:b/>
          <w:snapToGrid w:val="0"/>
        </w:rPr>
        <w:t xml:space="preserve"> </w:t>
      </w:r>
      <w:r w:rsidR="00D22AA8" w:rsidRPr="001168E6">
        <w:rPr>
          <w:b/>
          <w:snapToGrid w:val="0"/>
        </w:rPr>
        <w:t>Bilhete</w:t>
      </w:r>
      <w:r w:rsidRPr="001168E6">
        <w:rPr>
          <w:b/>
          <w:snapToGrid w:val="0"/>
        </w:rPr>
        <w:t xml:space="preserve"> de seguro, ocorridos durante a sua vigência e comunicados pelo Segurado imediatamente após a sua ocorrência.</w:t>
      </w:r>
    </w:p>
    <w:p w14:paraId="316C90C1" w14:textId="77777777" w:rsidR="00404748" w:rsidRPr="001168E6" w:rsidRDefault="00404748" w:rsidP="00404748">
      <w:pPr>
        <w:rPr>
          <w:snapToGrid w:val="0"/>
        </w:rPr>
      </w:pPr>
    </w:p>
    <w:p w14:paraId="2CFA1401" w14:textId="67FB8BAC" w:rsidR="00FE520F" w:rsidRPr="001168E6" w:rsidRDefault="00FE520F" w:rsidP="003C6FB8">
      <w:pPr>
        <w:pStyle w:val="Ttulo1"/>
        <w:numPr>
          <w:ilvl w:val="0"/>
          <w:numId w:val="2"/>
        </w:numPr>
        <w:tabs>
          <w:tab w:val="left" w:pos="709"/>
        </w:tabs>
        <w:ind w:left="1134" w:hanging="1134"/>
        <w:rPr>
          <w:snapToGrid w:val="0"/>
        </w:rPr>
      </w:pPr>
      <w:r w:rsidRPr="001168E6">
        <w:rPr>
          <w:snapToGrid w:val="0"/>
        </w:rPr>
        <w:t>PÚBLICO-ALVO</w:t>
      </w:r>
      <w:r w:rsidR="00D22AA8" w:rsidRPr="001168E6">
        <w:rPr>
          <w:snapToGrid w:val="0"/>
        </w:rPr>
        <w:t xml:space="preserve"> E CANAIS DE DISTRIBUIÇÃO</w:t>
      </w:r>
    </w:p>
    <w:p w14:paraId="10DE46AE" w14:textId="384DFCB6" w:rsidR="00FE520F" w:rsidRDefault="008678D1" w:rsidP="006A2353">
      <w:pPr>
        <w:numPr>
          <w:ilvl w:val="1"/>
          <w:numId w:val="2"/>
        </w:numPr>
        <w:tabs>
          <w:tab w:val="left" w:pos="709"/>
        </w:tabs>
        <w:jc w:val="both"/>
        <w:rPr>
          <w:rFonts w:cs="Arial"/>
          <w:color w:val="000000"/>
        </w:rPr>
      </w:pPr>
      <w:r w:rsidRPr="008678D1">
        <w:rPr>
          <w:rFonts w:cs="Arial"/>
          <w:color w:val="000000"/>
        </w:rPr>
        <w:t xml:space="preserve">Este plano de microsseguro destina-se especialmente ao público consumidor das redes varejistas populares com as quais a Seguradora venha a firmar contrato de representação para distribuição de produtos de seguro, podendo abranger pessoas que apresentem o mesmo perfil destes consumidores, porém que se congreguem </w:t>
      </w:r>
      <w:r w:rsidRPr="008678D1">
        <w:rPr>
          <w:rFonts w:cs="Arial"/>
          <w:color w:val="000000"/>
        </w:rPr>
        <w:lastRenderedPageBreak/>
        <w:t>em grupos unidos por afinidade e/ou relacionamento com outras instituições que venham a se estabelecer como Representantes de Seguro nos termos das normas em vigor.</w:t>
      </w:r>
    </w:p>
    <w:p w14:paraId="22E49F85" w14:textId="7DCF4CA1" w:rsidR="008678D1" w:rsidRPr="0045538F" w:rsidRDefault="008678D1" w:rsidP="006A2353">
      <w:pPr>
        <w:numPr>
          <w:ilvl w:val="1"/>
          <w:numId w:val="2"/>
        </w:numPr>
        <w:tabs>
          <w:tab w:val="left" w:pos="709"/>
        </w:tabs>
        <w:jc w:val="both"/>
        <w:rPr>
          <w:rFonts w:cs="Arial"/>
          <w:b/>
          <w:color w:val="000000"/>
        </w:rPr>
      </w:pPr>
      <w:r w:rsidRPr="0045538F">
        <w:rPr>
          <w:rFonts w:cs="Arial"/>
          <w:b/>
          <w:color w:val="000000"/>
        </w:rPr>
        <w:t xml:space="preserve">As coberturas deste seguro somente poderão ser oferecidas às pessoas que possuam bens seguráveis e/ou pratiquem atividades enquadradas nos termos do </w:t>
      </w:r>
      <w:r w:rsidR="00627E43" w:rsidRPr="0045538F">
        <w:rPr>
          <w:rFonts w:cs="Arial"/>
          <w:b/>
          <w:color w:val="000000"/>
        </w:rPr>
        <w:t>mesmo</w:t>
      </w:r>
      <w:r w:rsidRPr="0045538F">
        <w:rPr>
          <w:rFonts w:cs="Arial"/>
          <w:b/>
          <w:color w:val="000000"/>
        </w:rPr>
        <w:t>.</w:t>
      </w:r>
    </w:p>
    <w:p w14:paraId="3A4A2C4C" w14:textId="77777777" w:rsidR="00FE520F" w:rsidRPr="001168E6" w:rsidRDefault="00FE520F" w:rsidP="00FE520F">
      <w:pPr>
        <w:ind w:left="780"/>
        <w:rPr>
          <w:snapToGrid w:val="0"/>
        </w:rPr>
      </w:pPr>
    </w:p>
    <w:p w14:paraId="4A922418" w14:textId="77777777" w:rsidR="00404748" w:rsidRPr="001168E6" w:rsidRDefault="00404748" w:rsidP="003C6FB8">
      <w:pPr>
        <w:pStyle w:val="Ttulo1"/>
        <w:numPr>
          <w:ilvl w:val="0"/>
          <w:numId w:val="2"/>
        </w:numPr>
        <w:tabs>
          <w:tab w:val="left" w:pos="709"/>
        </w:tabs>
        <w:ind w:left="1134" w:hanging="1134"/>
        <w:rPr>
          <w:snapToGrid w:val="0"/>
        </w:rPr>
      </w:pPr>
      <w:r w:rsidRPr="001168E6">
        <w:rPr>
          <w:snapToGrid w:val="0"/>
        </w:rPr>
        <w:t>DEFINIÇÕES</w:t>
      </w:r>
    </w:p>
    <w:p w14:paraId="637F874E" w14:textId="6AD7E7BF" w:rsidR="00404748" w:rsidRPr="001168E6" w:rsidRDefault="00404748" w:rsidP="00AE61D7">
      <w:pPr>
        <w:rPr>
          <w:snapToGrid w:val="0"/>
        </w:rPr>
      </w:pPr>
      <w:r w:rsidRPr="001168E6">
        <w:rPr>
          <w:snapToGrid w:val="0"/>
        </w:rPr>
        <w:t xml:space="preserve">Ficam a seguir definidos os termos técnicos utilizados neste </w:t>
      </w:r>
      <w:r w:rsidR="00B624D0" w:rsidRPr="001168E6">
        <w:rPr>
          <w:snapToGrid w:val="0"/>
        </w:rPr>
        <w:t>seguro</w:t>
      </w:r>
      <w:r w:rsidRPr="001168E6">
        <w:rPr>
          <w:snapToGrid w:val="0"/>
        </w:rPr>
        <w:t>:</w:t>
      </w:r>
    </w:p>
    <w:p w14:paraId="25A2B66C" w14:textId="77777777" w:rsidR="00404748" w:rsidRPr="001168E6" w:rsidRDefault="00404748" w:rsidP="003C6FB8">
      <w:pPr>
        <w:numPr>
          <w:ilvl w:val="1"/>
          <w:numId w:val="2"/>
        </w:numPr>
        <w:tabs>
          <w:tab w:val="left" w:pos="709"/>
        </w:tabs>
        <w:ind w:left="709" w:hanging="709"/>
        <w:jc w:val="both"/>
        <w:rPr>
          <w:snapToGrid w:val="0"/>
        </w:rPr>
      </w:pPr>
      <w:r w:rsidRPr="001168E6">
        <w:rPr>
          <w:b/>
          <w:snapToGrid w:val="0"/>
        </w:rPr>
        <w:t>Agravação do Risco:</w:t>
      </w:r>
      <w:r w:rsidRPr="001168E6">
        <w:rPr>
          <w:snapToGrid w:val="0"/>
        </w:rPr>
        <w:t xml:space="preserve"> circunstâncias que aumentam a intensidade ou a probabilidade da ocorrência do risco assumido pela Seguradora, independente ou não da vontade do Segurado.</w:t>
      </w:r>
    </w:p>
    <w:p w14:paraId="396D2875" w14:textId="77777777" w:rsidR="00404748" w:rsidRPr="001168E6" w:rsidRDefault="00404748" w:rsidP="00BB69C8">
      <w:pPr>
        <w:numPr>
          <w:ilvl w:val="1"/>
          <w:numId w:val="2"/>
        </w:numPr>
        <w:tabs>
          <w:tab w:val="left" w:pos="709"/>
        </w:tabs>
        <w:ind w:left="709" w:hanging="709"/>
        <w:jc w:val="both"/>
        <w:rPr>
          <w:snapToGrid w:val="0"/>
        </w:rPr>
      </w:pPr>
      <w:r w:rsidRPr="001168E6">
        <w:rPr>
          <w:b/>
          <w:snapToGrid w:val="0"/>
        </w:rPr>
        <w:t>Ato Doloso</w:t>
      </w:r>
      <w:r w:rsidRPr="001168E6">
        <w:rPr>
          <w:snapToGrid w:val="0"/>
        </w:rPr>
        <w:t>: ato intencional praticado no intuito de prejudicar a outrem.</w:t>
      </w:r>
    </w:p>
    <w:p w14:paraId="2BB5DDC2" w14:textId="77777777" w:rsidR="00404748" w:rsidRPr="001168E6" w:rsidRDefault="00404748" w:rsidP="00BB69C8">
      <w:pPr>
        <w:numPr>
          <w:ilvl w:val="1"/>
          <w:numId w:val="2"/>
        </w:numPr>
        <w:tabs>
          <w:tab w:val="left" w:pos="709"/>
        </w:tabs>
        <w:ind w:left="709" w:hanging="709"/>
        <w:jc w:val="both"/>
        <w:rPr>
          <w:snapToGrid w:val="0"/>
        </w:rPr>
      </w:pPr>
      <w:r w:rsidRPr="001168E6">
        <w:rPr>
          <w:b/>
          <w:snapToGrid w:val="0"/>
        </w:rPr>
        <w:t>Ato Ilícito</w:t>
      </w:r>
      <w:r w:rsidRPr="001168E6">
        <w:rPr>
          <w:snapToGrid w:val="0"/>
        </w:rPr>
        <w:t>: toda ação ou omissão voluntária, negligência, imperícia ou imprudência que viole direito alheio ou cause prejuízo a outrem.</w:t>
      </w:r>
    </w:p>
    <w:p w14:paraId="271F0657" w14:textId="77777777" w:rsidR="0003450B" w:rsidRPr="001168E6" w:rsidRDefault="00404748" w:rsidP="00BB69C8">
      <w:pPr>
        <w:numPr>
          <w:ilvl w:val="1"/>
          <w:numId w:val="2"/>
        </w:numPr>
        <w:tabs>
          <w:tab w:val="left" w:pos="709"/>
        </w:tabs>
        <w:ind w:left="709" w:hanging="709"/>
        <w:jc w:val="both"/>
        <w:rPr>
          <w:snapToGrid w:val="0"/>
        </w:rPr>
      </w:pPr>
      <w:r w:rsidRPr="001168E6">
        <w:rPr>
          <w:b/>
          <w:snapToGrid w:val="0"/>
        </w:rPr>
        <w:t>Aviso de Sinistro</w:t>
      </w:r>
      <w:r w:rsidRPr="001168E6">
        <w:rPr>
          <w:snapToGrid w:val="0"/>
        </w:rPr>
        <w:t>: comunicação da ocorrência de um sinistro que o Segurado é obrigado a fazer à Seguradora, assim que dele tenha conhecimento.</w:t>
      </w:r>
      <w:r w:rsidR="0003450B" w:rsidRPr="001168E6">
        <w:rPr>
          <w:snapToGrid w:val="0"/>
        </w:rPr>
        <w:t xml:space="preserve"> </w:t>
      </w:r>
    </w:p>
    <w:p w14:paraId="6C42ED54" w14:textId="14BBC097" w:rsidR="00404748" w:rsidRPr="001168E6" w:rsidRDefault="00404748" w:rsidP="00BB69C8">
      <w:pPr>
        <w:numPr>
          <w:ilvl w:val="1"/>
          <w:numId w:val="2"/>
        </w:numPr>
        <w:tabs>
          <w:tab w:val="left" w:pos="709"/>
        </w:tabs>
        <w:ind w:left="709" w:hanging="709"/>
        <w:jc w:val="both"/>
        <w:rPr>
          <w:snapToGrid w:val="0"/>
        </w:rPr>
      </w:pPr>
      <w:r w:rsidRPr="001168E6">
        <w:rPr>
          <w:b/>
          <w:snapToGrid w:val="0"/>
        </w:rPr>
        <w:t>Beneficiário</w:t>
      </w:r>
      <w:r w:rsidRPr="001168E6">
        <w:rPr>
          <w:snapToGrid w:val="0"/>
        </w:rPr>
        <w:t xml:space="preserve">: </w:t>
      </w:r>
      <w:r w:rsidR="00D22AA8" w:rsidRPr="001168E6">
        <w:rPr>
          <w:snapToGrid w:val="0"/>
        </w:rPr>
        <w:t>é o Segurado ou, na falta dest</w:t>
      </w:r>
      <w:r w:rsidR="00627E43">
        <w:rPr>
          <w:snapToGrid w:val="0"/>
        </w:rPr>
        <w:t>e</w:t>
      </w:r>
      <w:r w:rsidR="00D22AA8" w:rsidRPr="001168E6">
        <w:rPr>
          <w:snapToGrid w:val="0"/>
        </w:rPr>
        <w:t xml:space="preserve">, a </w:t>
      </w:r>
      <w:r w:rsidRPr="001168E6">
        <w:rPr>
          <w:snapToGrid w:val="0"/>
        </w:rPr>
        <w:t>pessoa física ou jurídica à qual é devida a indenização em caso de sinistro.</w:t>
      </w:r>
    </w:p>
    <w:p w14:paraId="6A6BBAA1" w14:textId="73E64F7E" w:rsidR="00D22AA8" w:rsidRPr="001168E6" w:rsidRDefault="00D22AA8" w:rsidP="00BB69C8">
      <w:pPr>
        <w:numPr>
          <w:ilvl w:val="1"/>
          <w:numId w:val="2"/>
        </w:numPr>
        <w:tabs>
          <w:tab w:val="left" w:pos="709"/>
        </w:tabs>
        <w:ind w:left="709" w:hanging="709"/>
        <w:jc w:val="both"/>
        <w:rPr>
          <w:b/>
          <w:snapToGrid w:val="0"/>
        </w:rPr>
      </w:pPr>
      <w:r w:rsidRPr="001168E6">
        <w:rPr>
          <w:b/>
          <w:snapToGrid w:val="0"/>
        </w:rPr>
        <w:t xml:space="preserve">Bilhete: </w:t>
      </w:r>
      <w:r w:rsidR="00090ECF">
        <w:rPr>
          <w:snapToGrid w:val="0"/>
        </w:rPr>
        <w:t>d</w:t>
      </w:r>
      <w:r w:rsidRPr="001168E6">
        <w:rPr>
          <w:snapToGrid w:val="0"/>
        </w:rPr>
        <w:t>ocumento emitido pela Seguradora, ou com autorização da mesma, que formaliza a aceitação da cobertura solicitada pelo Segurado, substitui a apólice individual e dispensa o preenchimento de proposta, nos termos da legislação específica.</w:t>
      </w:r>
    </w:p>
    <w:p w14:paraId="77D90A14" w14:textId="6CB72650" w:rsidR="00404748" w:rsidRPr="001168E6" w:rsidRDefault="00404748" w:rsidP="00BB69C8">
      <w:pPr>
        <w:numPr>
          <w:ilvl w:val="1"/>
          <w:numId w:val="2"/>
        </w:numPr>
        <w:tabs>
          <w:tab w:val="left" w:pos="709"/>
        </w:tabs>
        <w:ind w:left="709" w:hanging="709"/>
        <w:jc w:val="both"/>
        <w:rPr>
          <w:snapToGrid w:val="0"/>
        </w:rPr>
      </w:pPr>
      <w:r w:rsidRPr="001168E6">
        <w:rPr>
          <w:b/>
          <w:snapToGrid w:val="0"/>
        </w:rPr>
        <w:t>Cancelamento</w:t>
      </w:r>
      <w:r w:rsidRPr="001168E6">
        <w:rPr>
          <w:snapToGrid w:val="0"/>
        </w:rPr>
        <w:t xml:space="preserve">: dissolução antecipada do </w:t>
      </w:r>
      <w:r w:rsidR="00CC3EBD" w:rsidRPr="001168E6">
        <w:rPr>
          <w:snapToGrid w:val="0"/>
        </w:rPr>
        <w:t>Bilhete</w:t>
      </w:r>
      <w:r w:rsidRPr="001168E6">
        <w:rPr>
          <w:snapToGrid w:val="0"/>
        </w:rPr>
        <w:t xml:space="preserve"> de seguro.</w:t>
      </w:r>
    </w:p>
    <w:p w14:paraId="1B84EB11" w14:textId="3B364682" w:rsidR="00404748" w:rsidRPr="001168E6" w:rsidRDefault="00404748" w:rsidP="00BB69C8">
      <w:pPr>
        <w:numPr>
          <w:ilvl w:val="1"/>
          <w:numId w:val="2"/>
        </w:numPr>
        <w:tabs>
          <w:tab w:val="left" w:pos="709"/>
        </w:tabs>
        <w:ind w:left="709" w:hanging="709"/>
        <w:jc w:val="both"/>
        <w:rPr>
          <w:snapToGrid w:val="0"/>
        </w:rPr>
      </w:pPr>
      <w:r w:rsidRPr="001168E6">
        <w:rPr>
          <w:b/>
          <w:snapToGrid w:val="0"/>
        </w:rPr>
        <w:t>Cobertura</w:t>
      </w:r>
      <w:r w:rsidRPr="001168E6">
        <w:rPr>
          <w:snapToGrid w:val="0"/>
        </w:rPr>
        <w:t xml:space="preserve">: </w:t>
      </w:r>
      <w:r w:rsidR="00CE076C" w:rsidRPr="001168E6">
        <w:t>designação genérica dos riscos assumidos pela Seguradora</w:t>
      </w:r>
      <w:r w:rsidRPr="001168E6">
        <w:rPr>
          <w:snapToGrid w:val="0"/>
        </w:rPr>
        <w:t>.</w:t>
      </w:r>
    </w:p>
    <w:p w14:paraId="444165B6" w14:textId="1FA918F1" w:rsidR="00404748" w:rsidRPr="001168E6" w:rsidRDefault="00404748" w:rsidP="00BB69C8">
      <w:pPr>
        <w:numPr>
          <w:ilvl w:val="1"/>
          <w:numId w:val="2"/>
        </w:numPr>
        <w:tabs>
          <w:tab w:val="left" w:pos="709"/>
        </w:tabs>
        <w:ind w:left="709" w:hanging="709"/>
        <w:jc w:val="both"/>
        <w:rPr>
          <w:snapToGrid w:val="0"/>
        </w:rPr>
      </w:pPr>
      <w:r w:rsidRPr="001168E6">
        <w:rPr>
          <w:b/>
          <w:snapToGrid w:val="0"/>
        </w:rPr>
        <w:t>Condições Contratuais</w:t>
      </w:r>
      <w:r w:rsidRPr="001168E6">
        <w:rPr>
          <w:snapToGrid w:val="0"/>
        </w:rPr>
        <w:t xml:space="preserve">: </w:t>
      </w:r>
      <w:r w:rsidR="00090ECF">
        <w:rPr>
          <w:snapToGrid w:val="0"/>
        </w:rPr>
        <w:t>são</w:t>
      </w:r>
      <w:r w:rsidRPr="001168E6">
        <w:rPr>
          <w:snapToGrid w:val="0"/>
        </w:rPr>
        <w:t xml:space="preserve"> as Condições Gerais, Condições Especiais e Condições ou Cláusulas Particulares de um mesmo seguro.</w:t>
      </w:r>
    </w:p>
    <w:p w14:paraId="1BE7D53B" w14:textId="77777777" w:rsidR="00404748" w:rsidRPr="001168E6" w:rsidRDefault="00404748" w:rsidP="00BB69C8">
      <w:pPr>
        <w:numPr>
          <w:ilvl w:val="1"/>
          <w:numId w:val="2"/>
        </w:numPr>
        <w:tabs>
          <w:tab w:val="left" w:pos="709"/>
        </w:tabs>
        <w:ind w:left="709" w:hanging="709"/>
        <w:jc w:val="both"/>
        <w:rPr>
          <w:snapToGrid w:val="0"/>
        </w:rPr>
      </w:pPr>
      <w:r w:rsidRPr="001168E6">
        <w:rPr>
          <w:b/>
          <w:snapToGrid w:val="0"/>
        </w:rPr>
        <w:t>Condições Especiais</w:t>
      </w:r>
      <w:r w:rsidRPr="001168E6">
        <w:rPr>
          <w:snapToGrid w:val="0"/>
        </w:rPr>
        <w:t>: conjunto das disposições específicas relativas a cada modalidade e/ou cobertura do seguro, que eventualmente alteram as Condições Gerais.</w:t>
      </w:r>
    </w:p>
    <w:p w14:paraId="27EBF14E" w14:textId="758A0EE3" w:rsidR="00404748" w:rsidRPr="001168E6" w:rsidRDefault="00404748" w:rsidP="00BB69C8">
      <w:pPr>
        <w:numPr>
          <w:ilvl w:val="1"/>
          <w:numId w:val="2"/>
        </w:numPr>
        <w:tabs>
          <w:tab w:val="left" w:pos="709"/>
        </w:tabs>
        <w:ind w:left="709" w:hanging="709"/>
        <w:jc w:val="both"/>
        <w:rPr>
          <w:snapToGrid w:val="0"/>
        </w:rPr>
      </w:pPr>
      <w:r w:rsidRPr="001168E6">
        <w:rPr>
          <w:b/>
          <w:snapToGrid w:val="0"/>
        </w:rPr>
        <w:t>Condições Gerais</w:t>
      </w:r>
      <w:r w:rsidRPr="001168E6">
        <w:rPr>
          <w:snapToGrid w:val="0"/>
        </w:rPr>
        <w:t>: conjunto das cláusulas</w:t>
      </w:r>
      <w:r w:rsidR="00A37D94" w:rsidRPr="001168E6">
        <w:rPr>
          <w:snapToGrid w:val="0"/>
        </w:rPr>
        <w:t>,</w:t>
      </w:r>
      <w:r w:rsidRPr="001168E6">
        <w:rPr>
          <w:snapToGrid w:val="0"/>
        </w:rPr>
        <w:t xml:space="preserve"> </w:t>
      </w:r>
      <w:r w:rsidR="00A37D94" w:rsidRPr="001168E6">
        <w:t>comuns a todas as modalidades e/ou coberturas de um plano de seguro, que estabelecem as obrigações e os direitos das partes contratantes</w:t>
      </w:r>
      <w:r w:rsidRPr="001168E6">
        <w:rPr>
          <w:snapToGrid w:val="0"/>
        </w:rPr>
        <w:t>.</w:t>
      </w:r>
    </w:p>
    <w:p w14:paraId="38986DC0" w14:textId="76CC7AB2" w:rsidR="00404748" w:rsidRPr="001168E6" w:rsidRDefault="00404748" w:rsidP="00BB69C8">
      <w:pPr>
        <w:numPr>
          <w:ilvl w:val="1"/>
          <w:numId w:val="2"/>
        </w:numPr>
        <w:tabs>
          <w:tab w:val="left" w:pos="709"/>
        </w:tabs>
        <w:ind w:left="709" w:hanging="709"/>
        <w:jc w:val="both"/>
        <w:rPr>
          <w:snapToGrid w:val="0"/>
        </w:rPr>
      </w:pPr>
      <w:r w:rsidRPr="001168E6">
        <w:rPr>
          <w:b/>
          <w:snapToGrid w:val="0"/>
        </w:rPr>
        <w:t>Construção Superior / Sólida</w:t>
      </w:r>
      <w:r w:rsidRPr="001168E6">
        <w:rPr>
          <w:snapToGrid w:val="0"/>
        </w:rPr>
        <w:t xml:space="preserve">: É </w:t>
      </w:r>
      <w:r w:rsidR="00B21049">
        <w:rPr>
          <w:snapToGrid w:val="0"/>
        </w:rPr>
        <w:t>o tipo de construção dos</w:t>
      </w:r>
      <w:r w:rsidRPr="001168E6">
        <w:rPr>
          <w:snapToGrid w:val="0"/>
        </w:rPr>
        <w:t xml:space="preserve"> imóve</w:t>
      </w:r>
      <w:r w:rsidR="00B21049">
        <w:rPr>
          <w:snapToGrid w:val="0"/>
        </w:rPr>
        <w:t>is</w:t>
      </w:r>
      <w:r w:rsidRPr="001168E6">
        <w:rPr>
          <w:snapToGrid w:val="0"/>
        </w:rPr>
        <w:t xml:space="preserve"> que apresenta</w:t>
      </w:r>
      <w:r w:rsidR="00B21049">
        <w:rPr>
          <w:snapToGrid w:val="0"/>
        </w:rPr>
        <w:t>m</w:t>
      </w:r>
      <w:r w:rsidRPr="001168E6">
        <w:rPr>
          <w:snapToGrid w:val="0"/>
        </w:rPr>
        <w:t xml:space="preserve"> estrutura</w:t>
      </w:r>
      <w:r w:rsidR="00B21049">
        <w:rPr>
          <w:snapToGrid w:val="0"/>
        </w:rPr>
        <w:t>,</w:t>
      </w:r>
      <w:r w:rsidRPr="001168E6">
        <w:rPr>
          <w:snapToGrid w:val="0"/>
        </w:rPr>
        <w:t xml:space="preserve"> paredes </w:t>
      </w:r>
      <w:r w:rsidR="00B21049">
        <w:rPr>
          <w:snapToGrid w:val="0"/>
        </w:rPr>
        <w:t>e</w:t>
      </w:r>
      <w:r w:rsidRPr="001168E6">
        <w:rPr>
          <w:snapToGrid w:val="0"/>
        </w:rPr>
        <w:t xml:space="preserve"> cobertura com no mínimo 75% (setenta e cinco por cento) de material não combustível (alvenaria, ferro, etc.)</w:t>
      </w:r>
      <w:r w:rsidR="00B21049">
        <w:rPr>
          <w:snapToGrid w:val="0"/>
        </w:rPr>
        <w:t xml:space="preserve">, </w:t>
      </w:r>
      <w:r w:rsidR="00B21049" w:rsidRPr="00627E43">
        <w:rPr>
          <w:b/>
          <w:snapToGrid w:val="0"/>
        </w:rPr>
        <w:t>exclusivamente para os quais este seguro pode ser contratado</w:t>
      </w:r>
      <w:r w:rsidRPr="001168E6">
        <w:rPr>
          <w:b/>
          <w:snapToGrid w:val="0"/>
        </w:rPr>
        <w:t>.</w:t>
      </w:r>
    </w:p>
    <w:p w14:paraId="722548F9" w14:textId="452E6B67" w:rsidR="00404748" w:rsidRPr="001168E6" w:rsidRDefault="00404748" w:rsidP="00BB69C8">
      <w:pPr>
        <w:numPr>
          <w:ilvl w:val="1"/>
          <w:numId w:val="2"/>
        </w:numPr>
        <w:tabs>
          <w:tab w:val="left" w:pos="709"/>
        </w:tabs>
        <w:ind w:left="709" w:hanging="709"/>
        <w:jc w:val="both"/>
        <w:rPr>
          <w:snapToGrid w:val="0"/>
        </w:rPr>
      </w:pPr>
      <w:r w:rsidRPr="001168E6">
        <w:rPr>
          <w:b/>
          <w:snapToGrid w:val="0"/>
        </w:rPr>
        <w:t>Corretor de Seguro</w:t>
      </w:r>
      <w:r w:rsidR="00A37D94" w:rsidRPr="001168E6">
        <w:rPr>
          <w:b/>
          <w:snapToGrid w:val="0"/>
        </w:rPr>
        <w:t>s</w:t>
      </w:r>
      <w:r w:rsidRPr="001168E6">
        <w:rPr>
          <w:snapToGrid w:val="0"/>
        </w:rPr>
        <w:t xml:space="preserve">: </w:t>
      </w:r>
      <w:r w:rsidR="00A37D94" w:rsidRPr="001168E6">
        <w:rPr>
          <w:snapToGrid w:val="0"/>
        </w:rPr>
        <w:t>pessoa física ou jurídica,</w:t>
      </w:r>
      <w:r w:rsidRPr="001168E6">
        <w:rPr>
          <w:snapToGrid w:val="0"/>
        </w:rPr>
        <w:t xml:space="preserve"> habilitad</w:t>
      </w:r>
      <w:r w:rsidR="00A37D94" w:rsidRPr="001168E6">
        <w:rPr>
          <w:snapToGrid w:val="0"/>
        </w:rPr>
        <w:t>a</w:t>
      </w:r>
      <w:r w:rsidRPr="001168E6">
        <w:rPr>
          <w:snapToGrid w:val="0"/>
        </w:rPr>
        <w:t xml:space="preserve"> pela SUSEP e autorizad</w:t>
      </w:r>
      <w:r w:rsidR="00A37D94" w:rsidRPr="001168E6">
        <w:rPr>
          <w:snapToGrid w:val="0"/>
        </w:rPr>
        <w:t>a</w:t>
      </w:r>
      <w:r w:rsidRPr="001168E6">
        <w:rPr>
          <w:snapToGrid w:val="0"/>
        </w:rPr>
        <w:t xml:space="preserve"> a angariar e promover contratos de seguros.</w:t>
      </w:r>
    </w:p>
    <w:p w14:paraId="1B6D6D1F" w14:textId="7CBB5CDE" w:rsidR="00404748" w:rsidRPr="001168E6" w:rsidRDefault="00404748" w:rsidP="00BB69C8">
      <w:pPr>
        <w:numPr>
          <w:ilvl w:val="1"/>
          <w:numId w:val="2"/>
        </w:numPr>
        <w:tabs>
          <w:tab w:val="left" w:pos="709"/>
        </w:tabs>
        <w:ind w:left="709" w:hanging="709"/>
        <w:jc w:val="both"/>
        <w:rPr>
          <w:snapToGrid w:val="0"/>
        </w:rPr>
      </w:pPr>
      <w:r w:rsidRPr="001168E6">
        <w:rPr>
          <w:b/>
          <w:snapToGrid w:val="0"/>
        </w:rPr>
        <w:lastRenderedPageBreak/>
        <w:t>Culpa Grave</w:t>
      </w:r>
      <w:r w:rsidRPr="001168E6">
        <w:rPr>
          <w:snapToGrid w:val="0"/>
        </w:rPr>
        <w:t>: negligência e</w:t>
      </w:r>
      <w:r w:rsidR="00090ECF">
        <w:rPr>
          <w:snapToGrid w:val="0"/>
        </w:rPr>
        <w:t>/ou</w:t>
      </w:r>
      <w:r w:rsidRPr="001168E6">
        <w:rPr>
          <w:snapToGrid w:val="0"/>
        </w:rPr>
        <w:t xml:space="preserve"> imprudência grosseiras</w:t>
      </w:r>
      <w:r w:rsidR="00090ECF">
        <w:rPr>
          <w:snapToGrid w:val="0"/>
        </w:rPr>
        <w:t>; f</w:t>
      </w:r>
      <w:r w:rsidRPr="001168E6">
        <w:rPr>
          <w:snapToGrid w:val="0"/>
        </w:rPr>
        <w:t>alta que, por mais desleixado ou medíocre, o indivíduo não poderia cometer em detrimento de seu próprio interesse.</w:t>
      </w:r>
    </w:p>
    <w:p w14:paraId="373DC991" w14:textId="3AE69CC5" w:rsidR="00404748" w:rsidRPr="001168E6" w:rsidRDefault="00404748" w:rsidP="00BB69C8">
      <w:pPr>
        <w:numPr>
          <w:ilvl w:val="1"/>
          <w:numId w:val="2"/>
        </w:numPr>
        <w:tabs>
          <w:tab w:val="left" w:pos="709"/>
        </w:tabs>
        <w:ind w:left="709" w:hanging="709"/>
        <w:jc w:val="both"/>
        <w:rPr>
          <w:b/>
          <w:snapToGrid w:val="0"/>
        </w:rPr>
      </w:pPr>
      <w:r w:rsidRPr="001168E6">
        <w:rPr>
          <w:b/>
          <w:snapToGrid w:val="0"/>
        </w:rPr>
        <w:t>Dano Moral</w:t>
      </w:r>
      <w:r w:rsidRPr="001168E6">
        <w:rPr>
          <w:snapToGrid w:val="0"/>
        </w:rPr>
        <w:t xml:space="preserve">: </w:t>
      </w:r>
      <w:r w:rsidR="00D73A5E" w:rsidRPr="001168E6">
        <w:t>l</w:t>
      </w:r>
      <w:r w:rsidR="00A37D94" w:rsidRPr="001168E6">
        <w:t>esão, praticada por outrem, ao patrimônio psíquico ou à dignidade da pessoa, ou, mais amplamente, aos direitos da personalidade, causando sofrimento psíquico, constrangimento ou qualquer tipo de desconforto, independente da ocorrência simultânea de danos materiais ou corporais.</w:t>
      </w:r>
      <w:r w:rsidR="00916E52" w:rsidRPr="001168E6">
        <w:t xml:space="preserve"> </w:t>
      </w:r>
      <w:r w:rsidR="00916E52" w:rsidRPr="001168E6">
        <w:rPr>
          <w:b/>
        </w:rPr>
        <w:t>O Dano Moral é risco excluído deste seguro.</w:t>
      </w:r>
    </w:p>
    <w:p w14:paraId="6325C8F4" w14:textId="28785F36" w:rsidR="00D73A5E" w:rsidRPr="001168E6" w:rsidRDefault="00D73A5E" w:rsidP="00D73A5E">
      <w:pPr>
        <w:numPr>
          <w:ilvl w:val="1"/>
          <w:numId w:val="2"/>
        </w:numPr>
        <w:tabs>
          <w:tab w:val="left" w:pos="709"/>
        </w:tabs>
        <w:jc w:val="both"/>
        <w:rPr>
          <w:b/>
          <w:snapToGrid w:val="0"/>
        </w:rPr>
      </w:pPr>
      <w:r w:rsidRPr="001168E6">
        <w:rPr>
          <w:rFonts w:ascii="ArialNarrow,Bold" w:hAnsi="ArialNarrow,Bold" w:cs="ArialNarrow,Bold"/>
          <w:b/>
          <w:bCs/>
        </w:rPr>
        <w:t xml:space="preserve">Danos punitivos ou exemplares: </w:t>
      </w:r>
      <w:r w:rsidRPr="001168E6">
        <w:rPr>
          <w:rFonts w:ascii="ArialNarrow,Bold" w:hAnsi="ArialNarrow,Bold" w:cs="ArialNarrow,Bold"/>
          <w:bCs/>
        </w:rPr>
        <w:t>i</w:t>
      </w:r>
      <w:r w:rsidRPr="001168E6">
        <w:t xml:space="preserve">ndenização suplementar que pessoas ou empresas podem ser condenadas a pagar, em ações judiciais de </w:t>
      </w:r>
      <w:r w:rsidR="00090ECF" w:rsidRPr="001168E6">
        <w:t>responsabilidade civil</w:t>
      </w:r>
      <w:r w:rsidRPr="001168E6">
        <w:t xml:space="preserve">, imposta por tribunais, a título de punição ou exemplo. </w:t>
      </w:r>
      <w:r w:rsidRPr="001168E6">
        <w:rPr>
          <w:b/>
        </w:rPr>
        <w:t>A indenização punitiva é risco excluído deste seguro.</w:t>
      </w:r>
    </w:p>
    <w:p w14:paraId="586A910C" w14:textId="61F132CF" w:rsidR="00404748" w:rsidRPr="001168E6" w:rsidRDefault="00404748" w:rsidP="00BB69C8">
      <w:pPr>
        <w:numPr>
          <w:ilvl w:val="1"/>
          <w:numId w:val="2"/>
        </w:numPr>
        <w:tabs>
          <w:tab w:val="left" w:pos="709"/>
        </w:tabs>
        <w:ind w:left="709" w:hanging="709"/>
        <w:jc w:val="both"/>
        <w:rPr>
          <w:snapToGrid w:val="0"/>
        </w:rPr>
      </w:pPr>
      <w:r w:rsidRPr="001168E6">
        <w:rPr>
          <w:b/>
          <w:snapToGrid w:val="0"/>
        </w:rPr>
        <w:t>Depreciação</w:t>
      </w:r>
      <w:r w:rsidRPr="001168E6">
        <w:rPr>
          <w:snapToGrid w:val="0"/>
        </w:rPr>
        <w:t xml:space="preserve">: </w:t>
      </w:r>
      <w:r w:rsidR="00916E52" w:rsidRPr="001168E6">
        <w:rPr>
          <w:snapToGrid w:val="0"/>
        </w:rPr>
        <w:t>redução</w:t>
      </w:r>
      <w:r w:rsidRPr="001168E6">
        <w:rPr>
          <w:snapToGrid w:val="0"/>
        </w:rPr>
        <w:t xml:space="preserve"> do valor de </w:t>
      </w:r>
      <w:r w:rsidR="00916E52" w:rsidRPr="001168E6">
        <w:rPr>
          <w:snapToGrid w:val="0"/>
        </w:rPr>
        <w:t>um bem em consequência do</w:t>
      </w:r>
      <w:r w:rsidRPr="001168E6">
        <w:rPr>
          <w:snapToGrid w:val="0"/>
        </w:rPr>
        <w:t xml:space="preserve"> uso, idade, </w:t>
      </w:r>
      <w:r w:rsidR="00916E52" w:rsidRPr="001168E6">
        <w:rPr>
          <w:snapToGrid w:val="0"/>
        </w:rPr>
        <w:t xml:space="preserve">desgaste, </w:t>
      </w:r>
      <w:r w:rsidRPr="001168E6">
        <w:rPr>
          <w:snapToGrid w:val="0"/>
        </w:rPr>
        <w:t xml:space="preserve">estado de conservação </w:t>
      </w:r>
      <w:r w:rsidR="00916E52" w:rsidRPr="001168E6">
        <w:rPr>
          <w:snapToGrid w:val="0"/>
        </w:rPr>
        <w:t>ou</w:t>
      </w:r>
      <w:r w:rsidRPr="001168E6">
        <w:rPr>
          <w:snapToGrid w:val="0"/>
        </w:rPr>
        <w:t xml:space="preserve"> obsolescência.</w:t>
      </w:r>
    </w:p>
    <w:p w14:paraId="1B4DF445" w14:textId="603C5C4B" w:rsidR="00404748" w:rsidRPr="001168E6" w:rsidRDefault="00404748" w:rsidP="00BB69C8">
      <w:pPr>
        <w:numPr>
          <w:ilvl w:val="1"/>
          <w:numId w:val="2"/>
        </w:numPr>
        <w:tabs>
          <w:tab w:val="left" w:pos="709"/>
        </w:tabs>
        <w:ind w:left="709" w:hanging="709"/>
        <w:jc w:val="both"/>
        <w:rPr>
          <w:snapToGrid w:val="0"/>
        </w:rPr>
      </w:pPr>
      <w:r w:rsidRPr="001168E6">
        <w:rPr>
          <w:b/>
          <w:snapToGrid w:val="0"/>
        </w:rPr>
        <w:t>Emolumentos</w:t>
      </w:r>
      <w:r w:rsidRPr="001168E6">
        <w:rPr>
          <w:snapToGrid w:val="0"/>
        </w:rPr>
        <w:t xml:space="preserve">: conjunto de despesas adicionais correspondentes a impostos incidentes sobre </w:t>
      </w:r>
      <w:r w:rsidR="00B624D0" w:rsidRPr="001168E6">
        <w:rPr>
          <w:snapToGrid w:val="0"/>
        </w:rPr>
        <w:t>o prêmio</w:t>
      </w:r>
      <w:r w:rsidRPr="001168E6">
        <w:rPr>
          <w:snapToGrid w:val="0"/>
        </w:rPr>
        <w:t xml:space="preserve"> de seguro.</w:t>
      </w:r>
    </w:p>
    <w:p w14:paraId="086274B0" w14:textId="2CE97369" w:rsidR="00404748" w:rsidRPr="001168E6" w:rsidRDefault="00404748" w:rsidP="00BB69C8">
      <w:pPr>
        <w:numPr>
          <w:ilvl w:val="1"/>
          <w:numId w:val="2"/>
        </w:numPr>
        <w:tabs>
          <w:tab w:val="left" w:pos="709"/>
        </w:tabs>
        <w:ind w:left="709" w:hanging="709"/>
        <w:jc w:val="both"/>
        <w:rPr>
          <w:snapToGrid w:val="0"/>
        </w:rPr>
      </w:pPr>
      <w:r w:rsidRPr="001168E6">
        <w:rPr>
          <w:b/>
          <w:snapToGrid w:val="0"/>
        </w:rPr>
        <w:t>Evento</w:t>
      </w:r>
      <w:r w:rsidRPr="001168E6">
        <w:rPr>
          <w:snapToGrid w:val="0"/>
        </w:rPr>
        <w:t>: toda e qualquer ocorrência ou acontecimento decorrente de uma mesma causa</w:t>
      </w:r>
      <w:r w:rsidR="00090ECF">
        <w:rPr>
          <w:snapToGrid w:val="0"/>
        </w:rPr>
        <w:t>,</w:t>
      </w:r>
      <w:r w:rsidRPr="001168E6">
        <w:rPr>
          <w:snapToGrid w:val="0"/>
        </w:rPr>
        <w:t xml:space="preserve"> passível de ser garantido por </w:t>
      </w:r>
      <w:r w:rsidR="009B4382" w:rsidRPr="001168E6">
        <w:rPr>
          <w:snapToGrid w:val="0"/>
        </w:rPr>
        <w:t>um</w:t>
      </w:r>
      <w:r w:rsidRPr="001168E6">
        <w:rPr>
          <w:snapToGrid w:val="0"/>
        </w:rPr>
        <w:t xml:space="preserve"> seguro.</w:t>
      </w:r>
    </w:p>
    <w:p w14:paraId="13EBDFEC" w14:textId="77777777" w:rsidR="00916E52" w:rsidRPr="001168E6" w:rsidRDefault="00916E52" w:rsidP="00BB69C8">
      <w:pPr>
        <w:numPr>
          <w:ilvl w:val="1"/>
          <w:numId w:val="2"/>
        </w:numPr>
        <w:tabs>
          <w:tab w:val="left" w:pos="709"/>
        </w:tabs>
        <w:ind w:left="709" w:hanging="709"/>
        <w:jc w:val="both"/>
        <w:rPr>
          <w:snapToGrid w:val="0"/>
        </w:rPr>
      </w:pPr>
      <w:r w:rsidRPr="001168E6">
        <w:rPr>
          <w:b/>
          <w:snapToGrid w:val="0"/>
        </w:rPr>
        <w:t>Furto Simples</w:t>
      </w:r>
      <w:r w:rsidRPr="001168E6">
        <w:rPr>
          <w:snapToGrid w:val="0"/>
        </w:rPr>
        <w:t>: Ato de subtração de coisa alheia móvel sem deixar vestígios, sem ocorrência das características que distinguem o furto qualificado.</w:t>
      </w:r>
      <w:r w:rsidRPr="001168E6">
        <w:rPr>
          <w:b/>
          <w:snapToGrid w:val="0"/>
        </w:rPr>
        <w:t xml:space="preserve"> O furto simples é excluído deste seguro.</w:t>
      </w:r>
    </w:p>
    <w:p w14:paraId="5EAA6A93" w14:textId="6DCE1D34" w:rsidR="00404748" w:rsidRPr="001168E6" w:rsidRDefault="00404748" w:rsidP="00BB69C8">
      <w:pPr>
        <w:numPr>
          <w:ilvl w:val="1"/>
          <w:numId w:val="2"/>
        </w:numPr>
        <w:tabs>
          <w:tab w:val="left" w:pos="709"/>
        </w:tabs>
        <w:ind w:left="709" w:hanging="709"/>
        <w:jc w:val="both"/>
        <w:rPr>
          <w:snapToGrid w:val="0"/>
        </w:rPr>
      </w:pPr>
      <w:r w:rsidRPr="001168E6">
        <w:rPr>
          <w:b/>
          <w:snapToGrid w:val="0"/>
        </w:rPr>
        <w:t>Indenização</w:t>
      </w:r>
      <w:r w:rsidRPr="001168E6">
        <w:rPr>
          <w:snapToGrid w:val="0"/>
        </w:rPr>
        <w:t xml:space="preserve">: valor </w:t>
      </w:r>
      <w:r w:rsidR="0082479B" w:rsidRPr="001168E6">
        <w:t xml:space="preserve">que a </w:t>
      </w:r>
      <w:r w:rsidR="00565259" w:rsidRPr="001168E6">
        <w:t xml:space="preserve">Seguradora </w:t>
      </w:r>
      <w:r w:rsidR="0082479B" w:rsidRPr="001168E6">
        <w:t xml:space="preserve">deve pagar ao </w:t>
      </w:r>
      <w:r w:rsidR="00565259" w:rsidRPr="001168E6">
        <w:t xml:space="preserve">Segurado </w:t>
      </w:r>
      <w:r w:rsidR="0082479B" w:rsidRPr="001168E6">
        <w:t>ou beneficiário em caso de sinistro coberto pelo Bilhete</w:t>
      </w:r>
      <w:r w:rsidRPr="001168E6">
        <w:rPr>
          <w:snapToGrid w:val="0"/>
        </w:rPr>
        <w:t xml:space="preserve">, não podendo ultrapassar, em hipótese alguma, o Limite Máximo de Indenização da </w:t>
      </w:r>
      <w:r w:rsidR="00565259" w:rsidRPr="001168E6">
        <w:rPr>
          <w:snapToGrid w:val="0"/>
        </w:rPr>
        <w:t xml:space="preserve">respectiva </w:t>
      </w:r>
      <w:r w:rsidRPr="001168E6">
        <w:rPr>
          <w:snapToGrid w:val="0"/>
        </w:rPr>
        <w:t>Cobertura contratada.</w:t>
      </w:r>
    </w:p>
    <w:p w14:paraId="4AC7833C" w14:textId="49F108A1" w:rsidR="00404748" w:rsidRPr="001168E6" w:rsidRDefault="00404748" w:rsidP="00BB69C8">
      <w:pPr>
        <w:numPr>
          <w:ilvl w:val="1"/>
          <w:numId w:val="2"/>
        </w:numPr>
        <w:tabs>
          <w:tab w:val="left" w:pos="709"/>
        </w:tabs>
        <w:ind w:left="709" w:hanging="709"/>
        <w:jc w:val="both"/>
        <w:rPr>
          <w:snapToGrid w:val="0"/>
        </w:rPr>
      </w:pPr>
      <w:r w:rsidRPr="001168E6">
        <w:rPr>
          <w:b/>
          <w:snapToGrid w:val="0"/>
        </w:rPr>
        <w:t>Inspeção:</w:t>
      </w:r>
      <w:r w:rsidRPr="001168E6">
        <w:rPr>
          <w:snapToGrid w:val="0"/>
        </w:rPr>
        <w:t xml:space="preserve"> </w:t>
      </w:r>
      <w:r w:rsidR="009D7E16" w:rsidRPr="001168E6">
        <w:rPr>
          <w:snapToGrid w:val="0"/>
        </w:rPr>
        <w:t>vistoria</w:t>
      </w:r>
      <w:r w:rsidRPr="001168E6">
        <w:rPr>
          <w:snapToGrid w:val="0"/>
        </w:rPr>
        <w:t xml:space="preserve"> feita por inspetor ou representan</w:t>
      </w:r>
      <w:r w:rsidR="009D7E16" w:rsidRPr="001168E6">
        <w:rPr>
          <w:snapToGrid w:val="0"/>
        </w:rPr>
        <w:t>te</w:t>
      </w:r>
      <w:r w:rsidRPr="001168E6">
        <w:rPr>
          <w:snapToGrid w:val="0"/>
        </w:rPr>
        <w:t xml:space="preserve"> da </w:t>
      </w:r>
      <w:r w:rsidR="008C63F9">
        <w:rPr>
          <w:snapToGrid w:val="0"/>
        </w:rPr>
        <w:t>S</w:t>
      </w:r>
      <w:r w:rsidRPr="001168E6">
        <w:rPr>
          <w:snapToGrid w:val="0"/>
        </w:rPr>
        <w:t>eguradora para verificação das condições do objeto do seguro.</w:t>
      </w:r>
    </w:p>
    <w:p w14:paraId="45FE6264" w14:textId="5A5435DB" w:rsidR="00404748" w:rsidRPr="001168E6" w:rsidRDefault="00404748" w:rsidP="00BB69C8">
      <w:pPr>
        <w:numPr>
          <w:ilvl w:val="1"/>
          <w:numId w:val="2"/>
        </w:numPr>
        <w:tabs>
          <w:tab w:val="left" w:pos="709"/>
        </w:tabs>
        <w:ind w:left="709" w:hanging="709"/>
        <w:jc w:val="both"/>
        <w:rPr>
          <w:snapToGrid w:val="0"/>
        </w:rPr>
      </w:pPr>
      <w:r w:rsidRPr="001168E6">
        <w:rPr>
          <w:b/>
          <w:snapToGrid w:val="0"/>
        </w:rPr>
        <w:t>Liquidação de Sinistro</w:t>
      </w:r>
      <w:r w:rsidRPr="001168E6">
        <w:rPr>
          <w:snapToGrid w:val="0"/>
        </w:rPr>
        <w:t>: processo para pagamento de indenizaç</w:t>
      </w:r>
      <w:r w:rsidR="004107E4" w:rsidRPr="001168E6">
        <w:rPr>
          <w:snapToGrid w:val="0"/>
        </w:rPr>
        <w:t>ão</w:t>
      </w:r>
      <w:r w:rsidRPr="001168E6">
        <w:rPr>
          <w:snapToGrid w:val="0"/>
        </w:rPr>
        <w:t xml:space="preserve"> ao Segurado, com base no Relatório de Regulação de Sinistro.</w:t>
      </w:r>
    </w:p>
    <w:p w14:paraId="4B1180F3" w14:textId="2D43210A" w:rsidR="00404748" w:rsidRPr="001168E6" w:rsidRDefault="00404748" w:rsidP="00BB69C8">
      <w:pPr>
        <w:numPr>
          <w:ilvl w:val="1"/>
          <w:numId w:val="2"/>
        </w:numPr>
        <w:tabs>
          <w:tab w:val="left" w:pos="709"/>
        </w:tabs>
        <w:ind w:left="709" w:hanging="709"/>
        <w:jc w:val="both"/>
        <w:rPr>
          <w:snapToGrid w:val="0"/>
        </w:rPr>
      </w:pPr>
      <w:r w:rsidRPr="001168E6">
        <w:rPr>
          <w:b/>
          <w:snapToGrid w:val="0"/>
        </w:rPr>
        <w:t>Local de Risco</w:t>
      </w:r>
      <w:r w:rsidRPr="001168E6">
        <w:rPr>
          <w:snapToGrid w:val="0"/>
        </w:rPr>
        <w:t xml:space="preserve">: É o endereço específico da residência </w:t>
      </w:r>
      <w:r w:rsidR="004107E4" w:rsidRPr="001168E6">
        <w:rPr>
          <w:snapToGrid w:val="0"/>
        </w:rPr>
        <w:t xml:space="preserve">e/ou </w:t>
      </w:r>
      <w:r w:rsidR="00106ED2" w:rsidRPr="001168E6">
        <w:rPr>
          <w:snapToGrid w:val="0"/>
        </w:rPr>
        <w:t xml:space="preserve">da </w:t>
      </w:r>
      <w:r w:rsidR="004107E4" w:rsidRPr="001168E6">
        <w:rPr>
          <w:snapToGrid w:val="0"/>
        </w:rPr>
        <w:t xml:space="preserve">atividade de microempreendedor </w:t>
      </w:r>
      <w:r w:rsidRPr="001168E6">
        <w:rPr>
          <w:snapToGrid w:val="0"/>
        </w:rPr>
        <w:t>segurada e/ou dos locais das extensões territoriais expressamente previstos em cada uma das coberturas contratadas, situado exclusivamente no território brasileiro.</w:t>
      </w:r>
    </w:p>
    <w:p w14:paraId="77DF4CFC" w14:textId="646F7368" w:rsidR="00B62C44" w:rsidRPr="001168E6" w:rsidRDefault="00B62C44" w:rsidP="00BB69C8">
      <w:pPr>
        <w:numPr>
          <w:ilvl w:val="1"/>
          <w:numId w:val="2"/>
        </w:numPr>
        <w:tabs>
          <w:tab w:val="left" w:pos="709"/>
        </w:tabs>
        <w:ind w:left="709" w:hanging="709"/>
        <w:jc w:val="both"/>
        <w:rPr>
          <w:snapToGrid w:val="0"/>
        </w:rPr>
      </w:pPr>
      <w:r w:rsidRPr="001168E6">
        <w:rPr>
          <w:b/>
          <w:snapToGrid w:val="0"/>
        </w:rPr>
        <w:t xml:space="preserve">Meios Remotos: </w:t>
      </w:r>
      <w:r w:rsidRPr="001168E6">
        <w:rPr>
          <w:snapToGrid w:val="0"/>
        </w:rPr>
        <w:t>Aqueles que permitam a troca de e/ou o acesso a informações e/ou todo tipo de transferência de dados por meio de redes de comunicação envolvendo o uso de tecnologias tais como rede mundial de computadores, telefonia, televisão a cabo ou digital, sistemas de comunicação por satélite, entre outras.</w:t>
      </w:r>
    </w:p>
    <w:p w14:paraId="7ED39FD8" w14:textId="3EE4F582" w:rsidR="00237F52" w:rsidRPr="001168E6" w:rsidRDefault="00237F52" w:rsidP="00BB69C8">
      <w:pPr>
        <w:numPr>
          <w:ilvl w:val="1"/>
          <w:numId w:val="2"/>
        </w:numPr>
        <w:tabs>
          <w:tab w:val="left" w:pos="709"/>
        </w:tabs>
        <w:ind w:left="709" w:hanging="709"/>
        <w:jc w:val="both"/>
        <w:rPr>
          <w:snapToGrid w:val="0"/>
        </w:rPr>
      </w:pPr>
      <w:r w:rsidRPr="001168E6">
        <w:rPr>
          <w:b/>
          <w:snapToGrid w:val="0"/>
        </w:rPr>
        <w:t>Moradia Eventual</w:t>
      </w:r>
      <w:r w:rsidRPr="001168E6">
        <w:rPr>
          <w:snapToGrid w:val="0"/>
        </w:rPr>
        <w:t xml:space="preserve">: Imóvel residencial de uso eventual e não permanente do Segurado, diferentemente do que se entende como </w:t>
      </w:r>
      <w:r w:rsidR="000F5A6D" w:rsidRPr="001168E6">
        <w:rPr>
          <w:snapToGrid w:val="0"/>
        </w:rPr>
        <w:t>Moradia</w:t>
      </w:r>
      <w:r w:rsidRPr="001168E6">
        <w:rPr>
          <w:snapToGrid w:val="0"/>
        </w:rPr>
        <w:t xml:space="preserve"> Habitual.  O fato de residirem terceiros no imóvel, a exemplo de um caseiro, assim como a região de sua localização e a existência de dispositivos de segurança</w:t>
      </w:r>
      <w:r w:rsidR="008C63F9">
        <w:rPr>
          <w:snapToGrid w:val="0"/>
        </w:rPr>
        <w:t>,</w:t>
      </w:r>
      <w:r w:rsidRPr="001168E6">
        <w:rPr>
          <w:snapToGrid w:val="0"/>
        </w:rPr>
        <w:t xml:space="preserve"> não afastam a classificação da residência </w:t>
      </w:r>
      <w:proofErr w:type="gramStart"/>
      <w:r w:rsidRPr="001168E6">
        <w:rPr>
          <w:snapToGrid w:val="0"/>
        </w:rPr>
        <w:t>como Eventual</w:t>
      </w:r>
      <w:proofErr w:type="gramEnd"/>
      <w:r w:rsidRPr="001168E6">
        <w:rPr>
          <w:snapToGrid w:val="0"/>
        </w:rPr>
        <w:t xml:space="preserve">. </w:t>
      </w:r>
    </w:p>
    <w:p w14:paraId="17A810BD" w14:textId="219CB005" w:rsidR="00237F52" w:rsidRPr="001168E6" w:rsidRDefault="00237F52" w:rsidP="00BB69C8">
      <w:pPr>
        <w:numPr>
          <w:ilvl w:val="1"/>
          <w:numId w:val="2"/>
        </w:numPr>
        <w:tabs>
          <w:tab w:val="left" w:pos="709"/>
        </w:tabs>
        <w:ind w:left="709" w:hanging="709"/>
        <w:jc w:val="both"/>
        <w:rPr>
          <w:snapToGrid w:val="0"/>
        </w:rPr>
      </w:pPr>
      <w:r w:rsidRPr="001168E6">
        <w:rPr>
          <w:b/>
          <w:snapToGrid w:val="0"/>
        </w:rPr>
        <w:lastRenderedPageBreak/>
        <w:t>Moradia Habitual</w:t>
      </w:r>
      <w:r w:rsidRPr="001168E6">
        <w:rPr>
          <w:snapToGrid w:val="0"/>
        </w:rPr>
        <w:t>: Imóvel de uso residencial, para a moradia diária e permanente do Segurado</w:t>
      </w:r>
      <w:r w:rsidR="00106ED2" w:rsidRPr="001168E6">
        <w:rPr>
          <w:snapToGrid w:val="0"/>
        </w:rPr>
        <w:t>, que pode conter a atividade de microempreendedor do mesmo, diferente da Moradia Eventual.</w:t>
      </w:r>
    </w:p>
    <w:p w14:paraId="798CD652" w14:textId="4C99582E" w:rsidR="00404748" w:rsidRPr="001168E6" w:rsidRDefault="00404748" w:rsidP="00BB69C8">
      <w:pPr>
        <w:numPr>
          <w:ilvl w:val="1"/>
          <w:numId w:val="2"/>
        </w:numPr>
        <w:tabs>
          <w:tab w:val="left" w:pos="709"/>
        </w:tabs>
        <w:ind w:left="709" w:hanging="709"/>
        <w:jc w:val="both"/>
        <w:rPr>
          <w:snapToGrid w:val="0"/>
        </w:rPr>
      </w:pPr>
      <w:r w:rsidRPr="001168E6">
        <w:rPr>
          <w:b/>
          <w:snapToGrid w:val="0"/>
        </w:rPr>
        <w:t>Objeto do Seguro</w:t>
      </w:r>
      <w:r w:rsidRPr="001168E6">
        <w:rPr>
          <w:snapToGrid w:val="0"/>
        </w:rPr>
        <w:t>: designação genérica de qualquer interesse segurado sejam coisas, pessoas, bens, responsabilidades, obrigações, direitos ou garantias.</w:t>
      </w:r>
    </w:p>
    <w:p w14:paraId="475D31EF" w14:textId="7368E051" w:rsidR="00404748" w:rsidRPr="001168E6" w:rsidRDefault="00404748" w:rsidP="00BB69C8">
      <w:pPr>
        <w:numPr>
          <w:ilvl w:val="1"/>
          <w:numId w:val="2"/>
        </w:numPr>
        <w:tabs>
          <w:tab w:val="left" w:pos="709"/>
        </w:tabs>
        <w:ind w:left="709" w:hanging="709"/>
        <w:jc w:val="both"/>
        <w:rPr>
          <w:snapToGrid w:val="0"/>
        </w:rPr>
      </w:pPr>
      <w:r w:rsidRPr="001168E6">
        <w:rPr>
          <w:b/>
          <w:snapToGrid w:val="0"/>
        </w:rPr>
        <w:t>Prejuízo</w:t>
      </w:r>
      <w:r w:rsidRPr="001168E6">
        <w:rPr>
          <w:snapToGrid w:val="0"/>
        </w:rPr>
        <w:t>: qualquer dano ou perda sofrid</w:t>
      </w:r>
      <w:r w:rsidR="00B624D0" w:rsidRPr="001168E6">
        <w:rPr>
          <w:snapToGrid w:val="0"/>
        </w:rPr>
        <w:t>os</w:t>
      </w:r>
      <w:r w:rsidRPr="001168E6">
        <w:rPr>
          <w:snapToGrid w:val="0"/>
        </w:rPr>
        <w:t xml:space="preserve"> pelos bens ou interesses segurados.</w:t>
      </w:r>
    </w:p>
    <w:p w14:paraId="5D518154" w14:textId="44AB5810" w:rsidR="00404748" w:rsidRPr="001168E6" w:rsidRDefault="00404748" w:rsidP="00BB69C8">
      <w:pPr>
        <w:numPr>
          <w:ilvl w:val="1"/>
          <w:numId w:val="2"/>
        </w:numPr>
        <w:tabs>
          <w:tab w:val="left" w:pos="709"/>
        </w:tabs>
        <w:ind w:left="709" w:hanging="709"/>
        <w:jc w:val="both"/>
        <w:rPr>
          <w:snapToGrid w:val="0"/>
        </w:rPr>
      </w:pPr>
      <w:proofErr w:type="gramStart"/>
      <w:r w:rsidRPr="001168E6">
        <w:rPr>
          <w:b/>
          <w:snapToGrid w:val="0"/>
        </w:rPr>
        <w:t>Prejuízos Indenizáveis</w:t>
      </w:r>
      <w:proofErr w:type="gramEnd"/>
      <w:r w:rsidRPr="001168E6">
        <w:rPr>
          <w:snapToGrid w:val="0"/>
        </w:rPr>
        <w:t>: prejuízos passíveis de indenização mediante o pagamento dos valores necessários à sua reparação</w:t>
      </w:r>
      <w:r w:rsidR="008C63F9">
        <w:rPr>
          <w:snapToGrid w:val="0"/>
        </w:rPr>
        <w:t>,</w:t>
      </w:r>
      <w:r w:rsidRPr="001168E6">
        <w:rPr>
          <w:snapToGrid w:val="0"/>
        </w:rPr>
        <w:t xml:space="preserve"> observados os termos, restrições</w:t>
      </w:r>
      <w:r w:rsidR="008C63F9">
        <w:rPr>
          <w:snapToGrid w:val="0"/>
        </w:rPr>
        <w:t xml:space="preserve"> (</w:t>
      </w:r>
      <w:r w:rsidR="005C3363" w:rsidRPr="001168E6">
        <w:rPr>
          <w:snapToGrid w:val="0"/>
        </w:rPr>
        <w:t>tais como depreciação</w:t>
      </w:r>
      <w:r w:rsidR="008C63F9">
        <w:rPr>
          <w:snapToGrid w:val="0"/>
        </w:rPr>
        <w:t>)</w:t>
      </w:r>
      <w:r w:rsidR="005C3363" w:rsidRPr="001168E6">
        <w:rPr>
          <w:snapToGrid w:val="0"/>
        </w:rPr>
        <w:t>,</w:t>
      </w:r>
      <w:r w:rsidRPr="001168E6">
        <w:rPr>
          <w:snapToGrid w:val="0"/>
        </w:rPr>
        <w:t xml:space="preserve"> exclusões, </w:t>
      </w:r>
      <w:r w:rsidR="008C63F9">
        <w:rPr>
          <w:snapToGrid w:val="0"/>
        </w:rPr>
        <w:t>L</w:t>
      </w:r>
      <w:r w:rsidR="008C63F9" w:rsidRPr="001168E6">
        <w:rPr>
          <w:snapToGrid w:val="0"/>
        </w:rPr>
        <w:t>imite Máximo</w:t>
      </w:r>
      <w:r w:rsidRPr="001168E6">
        <w:rPr>
          <w:snapToGrid w:val="0"/>
        </w:rPr>
        <w:t xml:space="preserve"> de </w:t>
      </w:r>
      <w:r w:rsidR="008C63F9">
        <w:rPr>
          <w:snapToGrid w:val="0"/>
        </w:rPr>
        <w:t>I</w:t>
      </w:r>
      <w:r w:rsidR="00B62C44" w:rsidRPr="001168E6">
        <w:rPr>
          <w:snapToGrid w:val="0"/>
        </w:rPr>
        <w:t>ndenização</w:t>
      </w:r>
      <w:r w:rsidRPr="001168E6">
        <w:rPr>
          <w:snapToGrid w:val="0"/>
        </w:rPr>
        <w:t xml:space="preserve"> contratado e demais condições</w:t>
      </w:r>
      <w:r w:rsidR="00B624D0" w:rsidRPr="001168E6">
        <w:rPr>
          <w:snapToGrid w:val="0"/>
        </w:rPr>
        <w:t xml:space="preserve"> do seguro</w:t>
      </w:r>
      <w:r w:rsidRPr="001168E6">
        <w:rPr>
          <w:snapToGrid w:val="0"/>
        </w:rPr>
        <w:t>.</w:t>
      </w:r>
    </w:p>
    <w:p w14:paraId="1ADB55C0" w14:textId="7D5D90A9" w:rsidR="00404748" w:rsidRPr="001168E6" w:rsidRDefault="00404748" w:rsidP="00BB69C8">
      <w:pPr>
        <w:numPr>
          <w:ilvl w:val="1"/>
          <w:numId w:val="2"/>
        </w:numPr>
        <w:tabs>
          <w:tab w:val="left" w:pos="709"/>
        </w:tabs>
        <w:ind w:left="709" w:hanging="709"/>
        <w:jc w:val="both"/>
        <w:rPr>
          <w:snapToGrid w:val="0"/>
        </w:rPr>
      </w:pPr>
      <w:r w:rsidRPr="001168E6">
        <w:rPr>
          <w:b/>
          <w:snapToGrid w:val="0"/>
        </w:rPr>
        <w:t>Prêmio</w:t>
      </w:r>
      <w:r w:rsidRPr="001168E6">
        <w:rPr>
          <w:snapToGrid w:val="0"/>
        </w:rPr>
        <w:t xml:space="preserve">: importância paga pelo Segurado à Seguradora </w:t>
      </w:r>
      <w:r w:rsidR="00B62C44" w:rsidRPr="001168E6">
        <w:rPr>
          <w:snapToGrid w:val="0"/>
        </w:rPr>
        <w:t>para que esta assuma os riscos cobertos pelo seguro (preço do seguro)</w:t>
      </w:r>
      <w:r w:rsidRPr="001168E6">
        <w:rPr>
          <w:snapToGrid w:val="0"/>
        </w:rPr>
        <w:t>.</w:t>
      </w:r>
    </w:p>
    <w:p w14:paraId="6B755F3E" w14:textId="5EA1DC65" w:rsidR="00404748" w:rsidRPr="001168E6" w:rsidRDefault="00404748" w:rsidP="00BB69C8">
      <w:pPr>
        <w:numPr>
          <w:ilvl w:val="1"/>
          <w:numId w:val="2"/>
        </w:numPr>
        <w:tabs>
          <w:tab w:val="left" w:pos="709"/>
        </w:tabs>
        <w:ind w:left="709" w:hanging="709"/>
        <w:jc w:val="both"/>
        <w:rPr>
          <w:snapToGrid w:val="0"/>
        </w:rPr>
      </w:pPr>
      <w:r w:rsidRPr="001168E6">
        <w:rPr>
          <w:b/>
          <w:snapToGrid w:val="0"/>
        </w:rPr>
        <w:t>Prescrição</w:t>
      </w:r>
      <w:r w:rsidRPr="001168E6">
        <w:rPr>
          <w:snapToGrid w:val="0"/>
        </w:rPr>
        <w:t>: perda do prazo</w:t>
      </w:r>
      <w:r w:rsidR="00B624D0" w:rsidRPr="001168E6">
        <w:rPr>
          <w:snapToGrid w:val="0"/>
        </w:rPr>
        <w:t>, tanto pelo Segurado quanto pela Seguradora,</w:t>
      </w:r>
      <w:r w:rsidRPr="001168E6">
        <w:rPr>
          <w:snapToGrid w:val="0"/>
        </w:rPr>
        <w:t xml:space="preserve"> para acionar na justiça</w:t>
      </w:r>
      <w:r w:rsidR="00B624D0" w:rsidRPr="001168E6">
        <w:rPr>
          <w:snapToGrid w:val="0"/>
        </w:rPr>
        <w:t>,</w:t>
      </w:r>
      <w:r w:rsidRPr="001168E6">
        <w:rPr>
          <w:snapToGrid w:val="0"/>
        </w:rPr>
        <w:t xml:space="preserve"> </w:t>
      </w:r>
      <w:r w:rsidR="00AE4302" w:rsidRPr="001168E6">
        <w:rPr>
          <w:snapToGrid w:val="0"/>
        </w:rPr>
        <w:t xml:space="preserve">em </w:t>
      </w:r>
      <w:r w:rsidR="00AE4302" w:rsidRPr="001168E6">
        <w:t>razão do transcurso dos prazos fixados em lei</w:t>
      </w:r>
      <w:r w:rsidR="00AE4302" w:rsidRPr="001168E6">
        <w:rPr>
          <w:snapToGrid w:val="0"/>
        </w:rPr>
        <w:t>.</w:t>
      </w:r>
    </w:p>
    <w:p w14:paraId="2848ED2A" w14:textId="6D37B3BA" w:rsidR="00404748" w:rsidRPr="001168E6" w:rsidRDefault="00404748" w:rsidP="00BB69C8">
      <w:pPr>
        <w:numPr>
          <w:ilvl w:val="1"/>
          <w:numId w:val="2"/>
        </w:numPr>
        <w:tabs>
          <w:tab w:val="left" w:pos="709"/>
        </w:tabs>
        <w:ind w:left="709" w:hanging="709"/>
        <w:jc w:val="both"/>
        <w:rPr>
          <w:snapToGrid w:val="0"/>
        </w:rPr>
      </w:pPr>
      <w:r w:rsidRPr="001168E6">
        <w:rPr>
          <w:b/>
          <w:snapToGrid w:val="0"/>
        </w:rPr>
        <w:t>Proponente</w:t>
      </w:r>
      <w:r w:rsidRPr="001168E6">
        <w:rPr>
          <w:snapToGrid w:val="0"/>
        </w:rPr>
        <w:t xml:space="preserve">: pessoa física ou jurídica que </w:t>
      </w:r>
      <w:r w:rsidR="00AE4302" w:rsidRPr="001168E6">
        <w:rPr>
          <w:snapToGrid w:val="0"/>
        </w:rPr>
        <w:t>pretende</w:t>
      </w:r>
      <w:r w:rsidRPr="001168E6">
        <w:rPr>
          <w:snapToGrid w:val="0"/>
        </w:rPr>
        <w:t xml:space="preserve"> contratar o seguro.</w:t>
      </w:r>
    </w:p>
    <w:p w14:paraId="110F15AA" w14:textId="77777777" w:rsidR="00404748" w:rsidRPr="001168E6" w:rsidRDefault="00404748" w:rsidP="00BB69C8">
      <w:pPr>
        <w:numPr>
          <w:ilvl w:val="1"/>
          <w:numId w:val="2"/>
        </w:numPr>
        <w:tabs>
          <w:tab w:val="left" w:pos="709"/>
        </w:tabs>
        <w:ind w:left="709" w:hanging="709"/>
        <w:jc w:val="both"/>
        <w:rPr>
          <w:snapToGrid w:val="0"/>
        </w:rPr>
      </w:pPr>
      <w:r w:rsidRPr="001168E6">
        <w:rPr>
          <w:b/>
          <w:snapToGrid w:val="0"/>
        </w:rPr>
        <w:t>Regulação de Sinistro</w:t>
      </w:r>
      <w:r w:rsidRPr="001168E6">
        <w:rPr>
          <w:snapToGrid w:val="0"/>
        </w:rPr>
        <w:t>: conjunto de procedimentos realizados na ocorrência de um sinistro para apuração de suas causas, circunstâncias e valores envolvidos, com vistas à caracterização do risco ocorrido e seu enquadramento no seguro.</w:t>
      </w:r>
    </w:p>
    <w:p w14:paraId="35E8FEEB" w14:textId="47755D3A" w:rsidR="00404748" w:rsidRPr="001168E6" w:rsidRDefault="00404748" w:rsidP="00BB69C8">
      <w:pPr>
        <w:numPr>
          <w:ilvl w:val="1"/>
          <w:numId w:val="2"/>
        </w:numPr>
        <w:tabs>
          <w:tab w:val="left" w:pos="709"/>
        </w:tabs>
        <w:ind w:left="709" w:hanging="709"/>
        <w:jc w:val="both"/>
        <w:rPr>
          <w:snapToGrid w:val="0"/>
        </w:rPr>
      </w:pPr>
      <w:r w:rsidRPr="001168E6">
        <w:rPr>
          <w:b/>
          <w:snapToGrid w:val="0"/>
        </w:rPr>
        <w:t>Risco</w:t>
      </w:r>
      <w:r w:rsidRPr="001168E6">
        <w:rPr>
          <w:snapToGrid w:val="0"/>
        </w:rPr>
        <w:t xml:space="preserve">: </w:t>
      </w:r>
      <w:r w:rsidR="008C63F9">
        <w:rPr>
          <w:snapToGrid w:val="0"/>
        </w:rPr>
        <w:t>e</w:t>
      </w:r>
      <w:r w:rsidR="003625D1" w:rsidRPr="001168E6">
        <w:t>vento futuro e incerto, de natureza súbita e imprevista, independente da vontade do Segurado, cuja ocorrência pode provocar prejuízos de natureza econômica</w:t>
      </w:r>
      <w:r w:rsidRPr="001168E6">
        <w:rPr>
          <w:snapToGrid w:val="0"/>
        </w:rPr>
        <w:t>.</w:t>
      </w:r>
    </w:p>
    <w:p w14:paraId="02E3CCF4" w14:textId="4B911FD0" w:rsidR="003625D1" w:rsidRPr="001168E6" w:rsidRDefault="003625D1" w:rsidP="00BB69C8">
      <w:pPr>
        <w:numPr>
          <w:ilvl w:val="1"/>
          <w:numId w:val="2"/>
        </w:numPr>
        <w:tabs>
          <w:tab w:val="left" w:pos="709"/>
        </w:tabs>
        <w:ind w:left="709" w:hanging="709"/>
        <w:jc w:val="both"/>
        <w:rPr>
          <w:snapToGrid w:val="0"/>
        </w:rPr>
      </w:pPr>
      <w:r w:rsidRPr="001168E6">
        <w:rPr>
          <w:b/>
          <w:snapToGrid w:val="0"/>
        </w:rPr>
        <w:t>Risco Coberto</w:t>
      </w:r>
      <w:r w:rsidRPr="001168E6">
        <w:rPr>
          <w:snapToGrid w:val="0"/>
        </w:rPr>
        <w:t xml:space="preserve">: </w:t>
      </w:r>
      <w:r w:rsidR="008C63F9">
        <w:rPr>
          <w:snapToGrid w:val="0"/>
        </w:rPr>
        <w:t>r</w:t>
      </w:r>
      <w:r w:rsidRPr="001168E6">
        <w:t xml:space="preserve">isco, previsto no seguro, que, em caso de concretização, dá origem a indenização e/ou reembolso ao </w:t>
      </w:r>
      <w:r w:rsidR="008C63F9">
        <w:t>S</w:t>
      </w:r>
      <w:r w:rsidRPr="001168E6">
        <w:t>egurado.</w:t>
      </w:r>
    </w:p>
    <w:p w14:paraId="37A78BD6" w14:textId="77777777" w:rsidR="00404748" w:rsidRPr="001168E6" w:rsidRDefault="00404748" w:rsidP="00BB69C8">
      <w:pPr>
        <w:numPr>
          <w:ilvl w:val="1"/>
          <w:numId w:val="2"/>
        </w:numPr>
        <w:tabs>
          <w:tab w:val="left" w:pos="709"/>
        </w:tabs>
        <w:ind w:left="709" w:hanging="709"/>
        <w:jc w:val="both"/>
        <w:rPr>
          <w:snapToGrid w:val="0"/>
        </w:rPr>
      </w:pPr>
      <w:r w:rsidRPr="001168E6">
        <w:rPr>
          <w:b/>
          <w:snapToGrid w:val="0"/>
        </w:rPr>
        <w:t>Salvados</w:t>
      </w:r>
      <w:r w:rsidRPr="001168E6">
        <w:rPr>
          <w:snapToGrid w:val="0"/>
        </w:rPr>
        <w:t>: bens que se conseguem resgatar de um sinistro e que ainda possuem valor comercial.</w:t>
      </w:r>
    </w:p>
    <w:p w14:paraId="31AC608B" w14:textId="7F61478F" w:rsidR="00404748" w:rsidRPr="001168E6" w:rsidRDefault="00404748" w:rsidP="00BB69C8">
      <w:pPr>
        <w:numPr>
          <w:ilvl w:val="1"/>
          <w:numId w:val="2"/>
        </w:numPr>
        <w:tabs>
          <w:tab w:val="left" w:pos="709"/>
        </w:tabs>
        <w:ind w:left="709" w:hanging="709"/>
        <w:jc w:val="both"/>
        <w:rPr>
          <w:snapToGrid w:val="0"/>
        </w:rPr>
      </w:pPr>
      <w:r w:rsidRPr="001168E6">
        <w:rPr>
          <w:b/>
          <w:snapToGrid w:val="0"/>
        </w:rPr>
        <w:t>Segurado</w:t>
      </w:r>
      <w:r w:rsidRPr="001168E6">
        <w:rPr>
          <w:snapToGrid w:val="0"/>
        </w:rPr>
        <w:t>: pessoa física ou jurídica que, tendo interesse segurável, contrata o seguro.</w:t>
      </w:r>
    </w:p>
    <w:p w14:paraId="3D007922" w14:textId="14B938F3" w:rsidR="00404748" w:rsidRPr="001168E6" w:rsidRDefault="00404748" w:rsidP="00BB69C8">
      <w:pPr>
        <w:numPr>
          <w:ilvl w:val="1"/>
          <w:numId w:val="2"/>
        </w:numPr>
        <w:tabs>
          <w:tab w:val="left" w:pos="709"/>
        </w:tabs>
        <w:ind w:left="709" w:hanging="709"/>
        <w:jc w:val="both"/>
        <w:rPr>
          <w:snapToGrid w:val="0"/>
        </w:rPr>
      </w:pPr>
      <w:r w:rsidRPr="001168E6">
        <w:rPr>
          <w:b/>
          <w:snapToGrid w:val="0"/>
        </w:rPr>
        <w:t>Seguradora</w:t>
      </w:r>
      <w:r w:rsidRPr="001168E6">
        <w:rPr>
          <w:snapToGrid w:val="0"/>
        </w:rPr>
        <w:t xml:space="preserve">: </w:t>
      </w:r>
      <w:r w:rsidR="00715933" w:rsidRPr="001168E6">
        <w:rPr>
          <w:snapToGrid w:val="0"/>
        </w:rPr>
        <w:t>empresa</w:t>
      </w:r>
      <w:r w:rsidRPr="001168E6">
        <w:rPr>
          <w:snapToGrid w:val="0"/>
        </w:rPr>
        <w:t xml:space="preserve"> </w:t>
      </w:r>
      <w:r w:rsidR="00715933" w:rsidRPr="001168E6">
        <w:t xml:space="preserve">autorizada pela SUSEP a funcionar no Brasil e </w:t>
      </w:r>
      <w:r w:rsidRPr="001168E6">
        <w:rPr>
          <w:snapToGrid w:val="0"/>
        </w:rPr>
        <w:t xml:space="preserve">que, mediante recebimento do prêmio, assume os riscos e garante o pagamento da indenização em caso de ocorrência de sinistro coberto. </w:t>
      </w:r>
    </w:p>
    <w:p w14:paraId="1CACBD58" w14:textId="1F360BDD" w:rsidR="00404748" w:rsidRPr="001168E6" w:rsidRDefault="00404748" w:rsidP="00BB69C8">
      <w:pPr>
        <w:numPr>
          <w:ilvl w:val="1"/>
          <w:numId w:val="2"/>
        </w:numPr>
        <w:tabs>
          <w:tab w:val="left" w:pos="709"/>
        </w:tabs>
        <w:ind w:left="709" w:hanging="709"/>
        <w:jc w:val="both"/>
        <w:rPr>
          <w:snapToGrid w:val="0"/>
        </w:rPr>
      </w:pPr>
      <w:r w:rsidRPr="001168E6">
        <w:rPr>
          <w:b/>
          <w:snapToGrid w:val="0"/>
        </w:rPr>
        <w:t>Sinistro</w:t>
      </w:r>
      <w:r w:rsidRPr="001168E6">
        <w:rPr>
          <w:snapToGrid w:val="0"/>
        </w:rPr>
        <w:t xml:space="preserve">: </w:t>
      </w:r>
      <w:r w:rsidR="008C63F9">
        <w:t>o</w:t>
      </w:r>
      <w:r w:rsidR="00715933" w:rsidRPr="001168E6">
        <w:t xml:space="preserve">corrência do risco coberto, durante o período de vigência do </w:t>
      </w:r>
      <w:r w:rsidR="00715933" w:rsidRPr="001168E6">
        <w:rPr>
          <w:snapToGrid w:val="0"/>
        </w:rPr>
        <w:t>Bilhete</w:t>
      </w:r>
      <w:r w:rsidRPr="001168E6">
        <w:rPr>
          <w:snapToGrid w:val="0"/>
        </w:rPr>
        <w:t>.</w:t>
      </w:r>
    </w:p>
    <w:p w14:paraId="58FF077B" w14:textId="77777777" w:rsidR="00404748" w:rsidRPr="001168E6" w:rsidRDefault="00404748" w:rsidP="00BB69C8">
      <w:pPr>
        <w:numPr>
          <w:ilvl w:val="1"/>
          <w:numId w:val="2"/>
        </w:numPr>
        <w:tabs>
          <w:tab w:val="left" w:pos="709"/>
        </w:tabs>
        <w:ind w:left="709" w:hanging="709"/>
        <w:jc w:val="both"/>
        <w:rPr>
          <w:snapToGrid w:val="0"/>
        </w:rPr>
      </w:pPr>
      <w:r w:rsidRPr="001168E6">
        <w:rPr>
          <w:b/>
          <w:snapToGrid w:val="0"/>
        </w:rPr>
        <w:t>Sub-rogação</w:t>
      </w:r>
      <w:r w:rsidRPr="001168E6">
        <w:rPr>
          <w:snapToGrid w:val="0"/>
        </w:rPr>
        <w:t>: direito que a lei confere à Seguradora, que pagou a indenização ao Beneficiário, de assumir seus direitos contra terceiros, responsáveis pelos prejuízos.</w:t>
      </w:r>
    </w:p>
    <w:p w14:paraId="4ACEEC19" w14:textId="6878EB6F" w:rsidR="00404748" w:rsidRPr="001168E6" w:rsidRDefault="00404748" w:rsidP="00BB69C8">
      <w:pPr>
        <w:numPr>
          <w:ilvl w:val="1"/>
          <w:numId w:val="2"/>
        </w:numPr>
        <w:tabs>
          <w:tab w:val="left" w:pos="709"/>
        </w:tabs>
        <w:ind w:left="709" w:hanging="709"/>
        <w:jc w:val="both"/>
        <w:rPr>
          <w:snapToGrid w:val="0"/>
        </w:rPr>
      </w:pPr>
      <w:r w:rsidRPr="001168E6">
        <w:rPr>
          <w:b/>
          <w:snapToGrid w:val="0"/>
        </w:rPr>
        <w:t>Terceiro</w:t>
      </w:r>
      <w:r w:rsidR="008C63F9">
        <w:rPr>
          <w:snapToGrid w:val="0"/>
        </w:rPr>
        <w:t xml:space="preserve">: </w:t>
      </w:r>
      <w:r w:rsidRPr="001168E6">
        <w:rPr>
          <w:snapToGrid w:val="0"/>
        </w:rPr>
        <w:t>qualquer pessoa, física ou jurídica, que não seja:</w:t>
      </w:r>
    </w:p>
    <w:p w14:paraId="7F4462EE" w14:textId="72A20A6F" w:rsidR="00404748" w:rsidRPr="001168E6" w:rsidRDefault="00404748" w:rsidP="00BB69C8">
      <w:pPr>
        <w:numPr>
          <w:ilvl w:val="0"/>
          <w:numId w:val="3"/>
        </w:numPr>
        <w:tabs>
          <w:tab w:val="left" w:pos="1134"/>
        </w:tabs>
        <w:ind w:left="426" w:firstLine="283"/>
        <w:jc w:val="both"/>
        <w:rPr>
          <w:snapToGrid w:val="0"/>
        </w:rPr>
      </w:pPr>
      <w:proofErr w:type="gramStart"/>
      <w:r w:rsidRPr="001168E6">
        <w:rPr>
          <w:snapToGrid w:val="0"/>
        </w:rPr>
        <w:t>o</w:t>
      </w:r>
      <w:proofErr w:type="gramEnd"/>
      <w:r w:rsidRPr="001168E6">
        <w:rPr>
          <w:snapToGrid w:val="0"/>
        </w:rPr>
        <w:t xml:space="preserve"> próprio Segurado</w:t>
      </w:r>
      <w:r w:rsidR="004F7669" w:rsidRPr="001168E6">
        <w:rPr>
          <w:snapToGrid w:val="0"/>
        </w:rPr>
        <w:t>,</w:t>
      </w:r>
      <w:r w:rsidRPr="001168E6">
        <w:rPr>
          <w:snapToGrid w:val="0"/>
        </w:rPr>
        <w:t xml:space="preserve"> seu cônjuge ou </w:t>
      </w:r>
      <w:r w:rsidR="000F5A6D" w:rsidRPr="001168E6">
        <w:rPr>
          <w:snapToGrid w:val="0"/>
        </w:rPr>
        <w:t>companheiro</w:t>
      </w:r>
      <w:r w:rsidRPr="001168E6">
        <w:rPr>
          <w:snapToGrid w:val="0"/>
        </w:rPr>
        <w:t>;</w:t>
      </w:r>
    </w:p>
    <w:p w14:paraId="7D943B38" w14:textId="2DE3F7B0" w:rsidR="00404748" w:rsidRPr="001168E6" w:rsidRDefault="00404748" w:rsidP="00BB69C8">
      <w:pPr>
        <w:numPr>
          <w:ilvl w:val="0"/>
          <w:numId w:val="3"/>
        </w:numPr>
        <w:ind w:left="1134" w:hanging="425"/>
        <w:jc w:val="both"/>
        <w:rPr>
          <w:snapToGrid w:val="0"/>
        </w:rPr>
      </w:pPr>
      <w:proofErr w:type="gramStart"/>
      <w:r w:rsidRPr="001168E6">
        <w:rPr>
          <w:snapToGrid w:val="0"/>
        </w:rPr>
        <w:t>os</w:t>
      </w:r>
      <w:proofErr w:type="gramEnd"/>
      <w:r w:rsidRPr="001168E6">
        <w:rPr>
          <w:snapToGrid w:val="0"/>
        </w:rPr>
        <w:t xml:space="preserve"> sócios, empregados, representantes legais, dependentes, ascendentes, descendentes e colaterais do Segurado ou de seu cônjuge ou </w:t>
      </w:r>
      <w:r w:rsidR="000F5A6D" w:rsidRPr="001168E6">
        <w:rPr>
          <w:snapToGrid w:val="0"/>
        </w:rPr>
        <w:t>companheiro</w:t>
      </w:r>
      <w:r w:rsidR="00BB69C8" w:rsidRPr="001168E6">
        <w:rPr>
          <w:snapToGrid w:val="0"/>
        </w:rPr>
        <w:t>.</w:t>
      </w:r>
    </w:p>
    <w:p w14:paraId="2C20BA13" w14:textId="7BBF70F4" w:rsidR="00404748" w:rsidRPr="001168E6" w:rsidRDefault="00404748" w:rsidP="00BB69C8">
      <w:pPr>
        <w:numPr>
          <w:ilvl w:val="1"/>
          <w:numId w:val="2"/>
        </w:numPr>
        <w:tabs>
          <w:tab w:val="left" w:pos="709"/>
        </w:tabs>
        <w:ind w:left="709" w:hanging="709"/>
        <w:jc w:val="both"/>
        <w:rPr>
          <w:snapToGrid w:val="0"/>
        </w:rPr>
      </w:pPr>
      <w:r w:rsidRPr="001168E6">
        <w:rPr>
          <w:b/>
          <w:snapToGrid w:val="0"/>
        </w:rPr>
        <w:lastRenderedPageBreak/>
        <w:t>Valor Atual</w:t>
      </w:r>
      <w:r w:rsidR="008C63F9">
        <w:rPr>
          <w:snapToGrid w:val="0"/>
        </w:rPr>
        <w:t>: c</w:t>
      </w:r>
      <w:r w:rsidRPr="001168E6">
        <w:rPr>
          <w:snapToGrid w:val="0"/>
        </w:rPr>
        <w:t xml:space="preserve">usto de reposição aos preços correntes de mercado, no dia e local do sinistro, deduzindo-se a depreciação correspondente ao uso, idade e estado de conservação e obsolescência. </w:t>
      </w:r>
    </w:p>
    <w:p w14:paraId="7E8F3321" w14:textId="669346E2" w:rsidR="00404748" w:rsidRPr="001168E6" w:rsidRDefault="00404748" w:rsidP="00BB69C8">
      <w:pPr>
        <w:numPr>
          <w:ilvl w:val="1"/>
          <w:numId w:val="2"/>
        </w:numPr>
        <w:tabs>
          <w:tab w:val="left" w:pos="709"/>
        </w:tabs>
        <w:ind w:left="709" w:hanging="709"/>
        <w:jc w:val="both"/>
        <w:rPr>
          <w:snapToGrid w:val="0"/>
        </w:rPr>
      </w:pPr>
      <w:r w:rsidRPr="001168E6">
        <w:rPr>
          <w:b/>
          <w:snapToGrid w:val="0"/>
        </w:rPr>
        <w:t>Valor de Novo</w:t>
      </w:r>
      <w:r w:rsidR="008C63F9">
        <w:rPr>
          <w:snapToGrid w:val="0"/>
        </w:rPr>
        <w:t>: c</w:t>
      </w:r>
      <w:r w:rsidRPr="001168E6">
        <w:rPr>
          <w:snapToGrid w:val="0"/>
        </w:rPr>
        <w:t xml:space="preserve">usto de reposição aos preços correntes de mercado, no dia e local do sinistro. </w:t>
      </w:r>
    </w:p>
    <w:p w14:paraId="463D4388" w14:textId="77777777" w:rsidR="00404748" w:rsidRPr="001168E6" w:rsidRDefault="00404748" w:rsidP="00BB69C8">
      <w:pPr>
        <w:numPr>
          <w:ilvl w:val="1"/>
          <w:numId w:val="2"/>
        </w:numPr>
        <w:tabs>
          <w:tab w:val="left" w:pos="709"/>
        </w:tabs>
        <w:ind w:left="709" w:hanging="709"/>
        <w:jc w:val="both"/>
        <w:rPr>
          <w:snapToGrid w:val="0"/>
        </w:rPr>
      </w:pPr>
      <w:r w:rsidRPr="001168E6">
        <w:rPr>
          <w:b/>
          <w:snapToGrid w:val="0"/>
        </w:rPr>
        <w:t>Vigência</w:t>
      </w:r>
      <w:r w:rsidRPr="001168E6">
        <w:rPr>
          <w:snapToGrid w:val="0"/>
        </w:rPr>
        <w:t>: período de tempo fixado para validade do seguro ou cobertura.</w:t>
      </w:r>
    </w:p>
    <w:p w14:paraId="1FE9F8F9" w14:textId="77777777" w:rsidR="00411B3B" w:rsidRPr="001168E6" w:rsidRDefault="00411B3B" w:rsidP="00411B3B">
      <w:pPr>
        <w:tabs>
          <w:tab w:val="left" w:pos="567"/>
        </w:tabs>
        <w:ind w:left="567"/>
        <w:rPr>
          <w:snapToGrid w:val="0"/>
        </w:rPr>
      </w:pPr>
    </w:p>
    <w:p w14:paraId="6E011D94" w14:textId="77777777" w:rsidR="00404748" w:rsidRPr="001168E6" w:rsidRDefault="00404748" w:rsidP="00BB69C8">
      <w:pPr>
        <w:pStyle w:val="Ttulo1"/>
        <w:numPr>
          <w:ilvl w:val="0"/>
          <w:numId w:val="2"/>
        </w:numPr>
        <w:tabs>
          <w:tab w:val="left" w:pos="709"/>
        </w:tabs>
        <w:ind w:left="1134" w:hanging="1134"/>
        <w:rPr>
          <w:snapToGrid w:val="0"/>
        </w:rPr>
      </w:pPr>
      <w:r w:rsidRPr="001168E6">
        <w:rPr>
          <w:snapToGrid w:val="0"/>
        </w:rPr>
        <w:t>RISCOS COBERTOS</w:t>
      </w:r>
    </w:p>
    <w:p w14:paraId="3BD8AEA7" w14:textId="6CEF95EC" w:rsidR="00404748" w:rsidRPr="001168E6" w:rsidRDefault="00404748" w:rsidP="00BB69C8">
      <w:pPr>
        <w:numPr>
          <w:ilvl w:val="1"/>
          <w:numId w:val="2"/>
        </w:numPr>
        <w:tabs>
          <w:tab w:val="left" w:pos="709"/>
        </w:tabs>
        <w:ind w:left="709" w:hanging="709"/>
        <w:jc w:val="both"/>
        <w:rPr>
          <w:snapToGrid w:val="0"/>
        </w:rPr>
      </w:pPr>
      <w:r w:rsidRPr="001168E6">
        <w:rPr>
          <w:snapToGrid w:val="0"/>
        </w:rPr>
        <w:t xml:space="preserve">Para fins deste seguro consideram-se Riscos Cobertos </w:t>
      </w:r>
      <w:r w:rsidRPr="001168E6">
        <w:rPr>
          <w:b/>
          <w:snapToGrid w:val="0"/>
        </w:rPr>
        <w:t xml:space="preserve">aqueles expressamente convencionados nas Condições Especiais das coberturas </w:t>
      </w:r>
      <w:r w:rsidR="00F36539" w:rsidRPr="001168E6">
        <w:rPr>
          <w:b/>
          <w:snapToGrid w:val="0"/>
        </w:rPr>
        <w:t>efetivamente contratadas pelo Segurado</w:t>
      </w:r>
      <w:r w:rsidR="00F36539" w:rsidRPr="001168E6">
        <w:rPr>
          <w:snapToGrid w:val="0"/>
        </w:rPr>
        <w:t>, dentre as a</w:t>
      </w:r>
      <w:r w:rsidR="00B624D0" w:rsidRPr="001168E6">
        <w:rPr>
          <w:snapToGrid w:val="0"/>
        </w:rPr>
        <w:t>baixo</w:t>
      </w:r>
      <w:r w:rsidRPr="001168E6">
        <w:rPr>
          <w:snapToGrid w:val="0"/>
        </w:rPr>
        <w:t xml:space="preserve">, </w:t>
      </w:r>
      <w:r w:rsidR="00F36539" w:rsidRPr="001168E6">
        <w:rPr>
          <w:snapToGrid w:val="0"/>
        </w:rPr>
        <w:t xml:space="preserve">que poderão ser contratadas de forma isolada uma da outra </w:t>
      </w:r>
      <w:r w:rsidR="00F36539" w:rsidRPr="001168E6">
        <w:rPr>
          <w:b/>
          <w:snapToGrid w:val="0"/>
        </w:rPr>
        <w:t>mediante indicação dos respectivos Limites Máximos de Indenização no Bilhete</w:t>
      </w:r>
      <w:r w:rsidR="00F36539" w:rsidRPr="001168E6">
        <w:rPr>
          <w:snapToGrid w:val="0"/>
        </w:rPr>
        <w:t>:</w:t>
      </w:r>
    </w:p>
    <w:p w14:paraId="27CBEC86" w14:textId="77777777" w:rsidR="00B4515C" w:rsidRPr="001168E6" w:rsidRDefault="00B4515C" w:rsidP="00BB69C8">
      <w:pPr>
        <w:pStyle w:val="PargrafodaLista"/>
        <w:numPr>
          <w:ilvl w:val="2"/>
          <w:numId w:val="2"/>
        </w:numPr>
        <w:tabs>
          <w:tab w:val="left" w:pos="-2410"/>
          <w:tab w:val="left" w:pos="-2268"/>
          <w:tab w:val="left" w:pos="880"/>
        </w:tabs>
        <w:ind w:left="1560" w:hanging="851"/>
        <w:jc w:val="both"/>
        <w:rPr>
          <w:rFonts w:cs="Arial"/>
          <w:sz w:val="24"/>
          <w:szCs w:val="24"/>
        </w:rPr>
      </w:pPr>
      <w:r w:rsidRPr="001168E6">
        <w:rPr>
          <w:rFonts w:cs="Arial"/>
          <w:sz w:val="24"/>
          <w:szCs w:val="24"/>
        </w:rPr>
        <w:t>Incêndio (inclusive fumaça proveniente de incêndio ocorrido dentro ou fora do terreno onde se localiza o imóvel);</w:t>
      </w:r>
    </w:p>
    <w:p w14:paraId="553DAA25" w14:textId="77777777" w:rsidR="00B4515C" w:rsidRPr="001168E6" w:rsidRDefault="00B4515C" w:rsidP="00BB69C8">
      <w:pPr>
        <w:pStyle w:val="PargrafodaLista"/>
        <w:numPr>
          <w:ilvl w:val="2"/>
          <w:numId w:val="2"/>
        </w:numPr>
        <w:tabs>
          <w:tab w:val="left" w:pos="-2410"/>
          <w:tab w:val="left" w:pos="-2268"/>
          <w:tab w:val="left" w:pos="880"/>
        </w:tabs>
        <w:ind w:left="1560" w:hanging="851"/>
        <w:jc w:val="both"/>
        <w:rPr>
          <w:rFonts w:cs="Arial"/>
          <w:sz w:val="24"/>
          <w:szCs w:val="24"/>
        </w:rPr>
      </w:pPr>
      <w:r w:rsidRPr="001168E6">
        <w:rPr>
          <w:rFonts w:cs="Arial"/>
          <w:sz w:val="24"/>
          <w:szCs w:val="24"/>
        </w:rPr>
        <w:t>Queda de Raio;</w:t>
      </w:r>
    </w:p>
    <w:p w14:paraId="39B522A3" w14:textId="77777777" w:rsidR="00B4515C" w:rsidRPr="001168E6" w:rsidRDefault="00B4515C" w:rsidP="00BB69C8">
      <w:pPr>
        <w:pStyle w:val="PargrafodaLista"/>
        <w:numPr>
          <w:ilvl w:val="2"/>
          <w:numId w:val="2"/>
        </w:numPr>
        <w:tabs>
          <w:tab w:val="left" w:pos="-2410"/>
          <w:tab w:val="left" w:pos="-2268"/>
          <w:tab w:val="left" w:pos="880"/>
        </w:tabs>
        <w:ind w:left="1560" w:hanging="851"/>
        <w:jc w:val="both"/>
        <w:rPr>
          <w:rFonts w:cs="Arial"/>
          <w:sz w:val="24"/>
          <w:szCs w:val="24"/>
        </w:rPr>
      </w:pPr>
      <w:r w:rsidRPr="001168E6">
        <w:rPr>
          <w:rFonts w:cs="Arial"/>
          <w:sz w:val="24"/>
          <w:szCs w:val="24"/>
        </w:rPr>
        <w:t>Explosão;</w:t>
      </w:r>
    </w:p>
    <w:p w14:paraId="74FE8ED8" w14:textId="77777777" w:rsidR="00B4515C" w:rsidRPr="001168E6" w:rsidRDefault="00B4515C" w:rsidP="00BB69C8">
      <w:pPr>
        <w:pStyle w:val="PargrafodaLista"/>
        <w:numPr>
          <w:ilvl w:val="2"/>
          <w:numId w:val="2"/>
        </w:numPr>
        <w:tabs>
          <w:tab w:val="left" w:pos="-2410"/>
          <w:tab w:val="left" w:pos="-2268"/>
          <w:tab w:val="left" w:pos="880"/>
        </w:tabs>
        <w:ind w:left="1560" w:hanging="851"/>
        <w:jc w:val="both"/>
        <w:rPr>
          <w:rFonts w:cs="Arial"/>
          <w:sz w:val="24"/>
          <w:szCs w:val="24"/>
        </w:rPr>
      </w:pPr>
      <w:r w:rsidRPr="001168E6">
        <w:rPr>
          <w:rFonts w:cs="Arial"/>
          <w:sz w:val="24"/>
          <w:szCs w:val="24"/>
        </w:rPr>
        <w:t>Danos Elétricos;</w:t>
      </w:r>
    </w:p>
    <w:p w14:paraId="64BAE72F" w14:textId="203F0653" w:rsidR="00B4515C" w:rsidRPr="001168E6" w:rsidRDefault="00B4515C" w:rsidP="00BB69C8">
      <w:pPr>
        <w:pStyle w:val="PargrafodaLista"/>
        <w:numPr>
          <w:ilvl w:val="2"/>
          <w:numId w:val="2"/>
        </w:numPr>
        <w:tabs>
          <w:tab w:val="left" w:pos="-2410"/>
          <w:tab w:val="left" w:pos="-2268"/>
          <w:tab w:val="left" w:pos="880"/>
        </w:tabs>
        <w:ind w:left="1560" w:hanging="851"/>
        <w:jc w:val="both"/>
        <w:rPr>
          <w:rFonts w:cs="Arial"/>
          <w:sz w:val="24"/>
          <w:szCs w:val="24"/>
        </w:rPr>
      </w:pPr>
      <w:r w:rsidRPr="001168E6">
        <w:rPr>
          <w:rFonts w:cs="Arial"/>
          <w:sz w:val="24"/>
          <w:szCs w:val="24"/>
        </w:rPr>
        <w:t xml:space="preserve">Vendaval, </w:t>
      </w:r>
      <w:r w:rsidR="008C63F9" w:rsidRPr="001168E6">
        <w:rPr>
          <w:rFonts w:cs="Arial"/>
          <w:sz w:val="24"/>
          <w:szCs w:val="24"/>
        </w:rPr>
        <w:t>Furacão, Ciclone, Tornad</w:t>
      </w:r>
      <w:r w:rsidRPr="001168E6">
        <w:rPr>
          <w:rFonts w:cs="Arial"/>
          <w:sz w:val="24"/>
          <w:szCs w:val="24"/>
        </w:rPr>
        <w:t xml:space="preserve">o e </w:t>
      </w:r>
      <w:r w:rsidR="008C63F9" w:rsidRPr="001168E6">
        <w:rPr>
          <w:rFonts w:cs="Arial"/>
          <w:sz w:val="24"/>
          <w:szCs w:val="24"/>
        </w:rPr>
        <w:t>Granizo</w:t>
      </w:r>
      <w:r w:rsidRPr="001168E6">
        <w:rPr>
          <w:rFonts w:cs="Arial"/>
          <w:sz w:val="24"/>
          <w:szCs w:val="24"/>
        </w:rPr>
        <w:t>;</w:t>
      </w:r>
    </w:p>
    <w:p w14:paraId="7143D382" w14:textId="6E6F38D1" w:rsidR="00B4515C" w:rsidRPr="001168E6" w:rsidRDefault="00B4515C" w:rsidP="00BB69C8">
      <w:pPr>
        <w:pStyle w:val="PargrafodaLista"/>
        <w:numPr>
          <w:ilvl w:val="2"/>
          <w:numId w:val="2"/>
        </w:numPr>
        <w:tabs>
          <w:tab w:val="left" w:pos="-2410"/>
          <w:tab w:val="left" w:pos="-2268"/>
          <w:tab w:val="left" w:pos="880"/>
        </w:tabs>
        <w:ind w:left="1560" w:hanging="851"/>
        <w:jc w:val="both"/>
        <w:rPr>
          <w:rFonts w:cs="Arial"/>
          <w:sz w:val="24"/>
          <w:szCs w:val="24"/>
        </w:rPr>
      </w:pPr>
      <w:r w:rsidRPr="001168E6">
        <w:rPr>
          <w:rFonts w:cs="Arial"/>
          <w:sz w:val="24"/>
          <w:szCs w:val="24"/>
        </w:rPr>
        <w:t xml:space="preserve">Desmoronamento </w:t>
      </w:r>
      <w:r w:rsidR="003B3D26" w:rsidRPr="001168E6">
        <w:rPr>
          <w:rFonts w:cs="Arial"/>
          <w:sz w:val="24"/>
          <w:szCs w:val="24"/>
        </w:rPr>
        <w:t>Total</w:t>
      </w:r>
      <w:r w:rsidRPr="001168E6">
        <w:rPr>
          <w:rFonts w:cs="Arial"/>
          <w:sz w:val="24"/>
          <w:szCs w:val="24"/>
        </w:rPr>
        <w:t xml:space="preserve"> ou </w:t>
      </w:r>
      <w:r w:rsidR="003B3D26" w:rsidRPr="001168E6">
        <w:rPr>
          <w:rFonts w:cs="Arial"/>
          <w:sz w:val="24"/>
          <w:szCs w:val="24"/>
        </w:rPr>
        <w:t xml:space="preserve">Parcial </w:t>
      </w:r>
      <w:r w:rsidRPr="001168E6">
        <w:rPr>
          <w:rFonts w:cs="Arial"/>
          <w:sz w:val="24"/>
          <w:szCs w:val="24"/>
        </w:rPr>
        <w:t>(inclusive decorrente de terremoto, maremoto, alagamento, inundação, ressaca);</w:t>
      </w:r>
    </w:p>
    <w:p w14:paraId="537D7A1B" w14:textId="23709A4C" w:rsidR="00B4515C" w:rsidRPr="001168E6" w:rsidRDefault="00B4515C" w:rsidP="00BB69C8">
      <w:pPr>
        <w:pStyle w:val="PargrafodaLista"/>
        <w:numPr>
          <w:ilvl w:val="2"/>
          <w:numId w:val="2"/>
        </w:numPr>
        <w:tabs>
          <w:tab w:val="left" w:pos="-2410"/>
          <w:tab w:val="left" w:pos="-2268"/>
          <w:tab w:val="left" w:pos="880"/>
        </w:tabs>
        <w:ind w:left="1560" w:hanging="851"/>
        <w:jc w:val="both"/>
        <w:rPr>
          <w:rFonts w:cs="Arial"/>
          <w:sz w:val="24"/>
          <w:szCs w:val="24"/>
        </w:rPr>
      </w:pPr>
      <w:r w:rsidRPr="001168E6">
        <w:rPr>
          <w:rFonts w:cs="Arial"/>
          <w:sz w:val="24"/>
          <w:szCs w:val="24"/>
        </w:rPr>
        <w:t xml:space="preserve">Alagamento e </w:t>
      </w:r>
      <w:r w:rsidR="003B3D26" w:rsidRPr="001168E6">
        <w:rPr>
          <w:rFonts w:cs="Arial"/>
          <w:sz w:val="24"/>
          <w:szCs w:val="24"/>
        </w:rPr>
        <w:t xml:space="preserve">Inundação </w:t>
      </w:r>
      <w:r w:rsidRPr="001168E6">
        <w:rPr>
          <w:rFonts w:cs="Arial"/>
          <w:sz w:val="24"/>
          <w:szCs w:val="24"/>
        </w:rPr>
        <w:t>(inclusive decorrente de maremoto, ressaca e similares);</w:t>
      </w:r>
    </w:p>
    <w:p w14:paraId="52160F79" w14:textId="77777777" w:rsidR="00B4515C" w:rsidRPr="001168E6" w:rsidRDefault="00B4515C" w:rsidP="00BB69C8">
      <w:pPr>
        <w:pStyle w:val="PargrafodaLista"/>
        <w:numPr>
          <w:ilvl w:val="2"/>
          <w:numId w:val="2"/>
        </w:numPr>
        <w:tabs>
          <w:tab w:val="left" w:pos="-2410"/>
          <w:tab w:val="left" w:pos="-2268"/>
          <w:tab w:val="left" w:pos="880"/>
        </w:tabs>
        <w:ind w:left="1560" w:hanging="851"/>
        <w:jc w:val="both"/>
        <w:rPr>
          <w:rFonts w:cs="Arial"/>
          <w:sz w:val="24"/>
          <w:szCs w:val="24"/>
        </w:rPr>
      </w:pPr>
      <w:r w:rsidRPr="001168E6">
        <w:rPr>
          <w:rFonts w:cs="Arial"/>
          <w:sz w:val="24"/>
          <w:szCs w:val="24"/>
        </w:rPr>
        <w:t>Equipamentos Eletrônicos (por incêndio, raio, explosão, vendaval, granizo, alagamento, desmoronamento, danos elétricos, roubo e furto qualificado);</w:t>
      </w:r>
    </w:p>
    <w:p w14:paraId="335C6881" w14:textId="77777777" w:rsidR="00B4515C" w:rsidRPr="001168E6" w:rsidRDefault="00B4515C" w:rsidP="00BB69C8">
      <w:pPr>
        <w:pStyle w:val="PargrafodaLista"/>
        <w:numPr>
          <w:ilvl w:val="2"/>
          <w:numId w:val="2"/>
        </w:numPr>
        <w:tabs>
          <w:tab w:val="left" w:pos="-2410"/>
          <w:tab w:val="left" w:pos="-2268"/>
          <w:tab w:val="left" w:pos="880"/>
        </w:tabs>
        <w:ind w:left="1560" w:hanging="851"/>
        <w:jc w:val="both"/>
        <w:rPr>
          <w:rFonts w:cs="Arial"/>
          <w:sz w:val="24"/>
          <w:szCs w:val="24"/>
        </w:rPr>
      </w:pPr>
      <w:r w:rsidRPr="001168E6">
        <w:rPr>
          <w:rFonts w:cs="Arial"/>
          <w:sz w:val="24"/>
          <w:szCs w:val="24"/>
        </w:rPr>
        <w:t>Roubo/Furto Qualificado;</w:t>
      </w:r>
    </w:p>
    <w:p w14:paraId="7B21E4A4" w14:textId="77777777" w:rsidR="00B4515C" w:rsidRPr="001168E6" w:rsidRDefault="00B4515C" w:rsidP="00BB69C8">
      <w:pPr>
        <w:pStyle w:val="PargrafodaLista"/>
        <w:numPr>
          <w:ilvl w:val="2"/>
          <w:numId w:val="2"/>
        </w:numPr>
        <w:tabs>
          <w:tab w:val="left" w:pos="-2410"/>
          <w:tab w:val="left" w:pos="-2268"/>
          <w:tab w:val="left" w:pos="880"/>
        </w:tabs>
        <w:ind w:left="1560" w:hanging="851"/>
        <w:jc w:val="both"/>
        <w:rPr>
          <w:rFonts w:cs="Arial"/>
          <w:sz w:val="24"/>
          <w:szCs w:val="24"/>
        </w:rPr>
      </w:pPr>
      <w:r w:rsidRPr="001168E6">
        <w:rPr>
          <w:rFonts w:cs="Arial"/>
          <w:sz w:val="24"/>
          <w:szCs w:val="24"/>
        </w:rPr>
        <w:t>Pagamento de Aluguel;</w:t>
      </w:r>
    </w:p>
    <w:p w14:paraId="42CA0EF6" w14:textId="68EA52A2" w:rsidR="00B4515C" w:rsidRPr="001168E6" w:rsidRDefault="00B4515C" w:rsidP="00BB69C8">
      <w:pPr>
        <w:pStyle w:val="PargrafodaLista"/>
        <w:numPr>
          <w:ilvl w:val="2"/>
          <w:numId w:val="2"/>
        </w:numPr>
        <w:tabs>
          <w:tab w:val="left" w:pos="-2410"/>
          <w:tab w:val="left" w:pos="-2268"/>
          <w:tab w:val="left" w:pos="880"/>
        </w:tabs>
        <w:ind w:left="1560" w:hanging="851"/>
        <w:jc w:val="both"/>
        <w:rPr>
          <w:rFonts w:cs="Arial"/>
          <w:sz w:val="24"/>
          <w:szCs w:val="24"/>
        </w:rPr>
      </w:pPr>
      <w:r w:rsidRPr="001168E6">
        <w:rPr>
          <w:rFonts w:cs="Arial"/>
          <w:sz w:val="24"/>
          <w:szCs w:val="24"/>
        </w:rPr>
        <w:t xml:space="preserve">Perda </w:t>
      </w:r>
      <w:r w:rsidR="003B3D26" w:rsidRPr="001168E6">
        <w:rPr>
          <w:rFonts w:cs="Arial"/>
          <w:sz w:val="24"/>
          <w:szCs w:val="24"/>
        </w:rPr>
        <w:t xml:space="preserve">Temporária </w:t>
      </w:r>
      <w:r w:rsidRPr="001168E6">
        <w:rPr>
          <w:rFonts w:cs="Arial"/>
          <w:sz w:val="24"/>
          <w:szCs w:val="24"/>
        </w:rPr>
        <w:t xml:space="preserve">de </w:t>
      </w:r>
      <w:r w:rsidR="003B3D26" w:rsidRPr="001168E6">
        <w:rPr>
          <w:rFonts w:cs="Arial"/>
          <w:sz w:val="24"/>
          <w:szCs w:val="24"/>
        </w:rPr>
        <w:t>Renda</w:t>
      </w:r>
      <w:r w:rsidRPr="001168E6">
        <w:rPr>
          <w:rFonts w:cs="Arial"/>
          <w:sz w:val="24"/>
          <w:szCs w:val="24"/>
        </w:rPr>
        <w:t>;</w:t>
      </w:r>
    </w:p>
    <w:p w14:paraId="5E4D683A" w14:textId="3CCBFEBB" w:rsidR="00B4515C" w:rsidRPr="001168E6" w:rsidRDefault="00B4515C" w:rsidP="00BB69C8">
      <w:pPr>
        <w:pStyle w:val="PargrafodaLista"/>
        <w:numPr>
          <w:ilvl w:val="2"/>
          <w:numId w:val="2"/>
        </w:numPr>
        <w:tabs>
          <w:tab w:val="left" w:pos="-2410"/>
          <w:tab w:val="left" w:pos="-2268"/>
          <w:tab w:val="left" w:pos="880"/>
        </w:tabs>
        <w:ind w:left="1560" w:hanging="851"/>
        <w:jc w:val="both"/>
        <w:rPr>
          <w:rFonts w:cs="Arial"/>
          <w:sz w:val="24"/>
          <w:szCs w:val="24"/>
        </w:rPr>
      </w:pPr>
      <w:r w:rsidRPr="001168E6">
        <w:rPr>
          <w:rFonts w:cs="Arial"/>
          <w:sz w:val="24"/>
          <w:szCs w:val="24"/>
        </w:rPr>
        <w:t>Gastos Extras e Despesas com Documentação;</w:t>
      </w:r>
    </w:p>
    <w:p w14:paraId="5AA474A0" w14:textId="78F829BE" w:rsidR="00B4515C" w:rsidRPr="001168E6" w:rsidRDefault="00B4515C" w:rsidP="00BB69C8">
      <w:pPr>
        <w:pStyle w:val="PargrafodaLista"/>
        <w:numPr>
          <w:ilvl w:val="2"/>
          <w:numId w:val="2"/>
        </w:numPr>
        <w:tabs>
          <w:tab w:val="left" w:pos="-2410"/>
          <w:tab w:val="left" w:pos="-2268"/>
          <w:tab w:val="left" w:pos="880"/>
        </w:tabs>
        <w:ind w:left="1560" w:hanging="851"/>
        <w:jc w:val="both"/>
        <w:rPr>
          <w:rFonts w:cs="Arial"/>
          <w:sz w:val="24"/>
          <w:szCs w:val="24"/>
        </w:rPr>
      </w:pPr>
      <w:r w:rsidRPr="001168E6">
        <w:rPr>
          <w:rFonts w:cs="Arial"/>
          <w:sz w:val="24"/>
          <w:szCs w:val="24"/>
        </w:rPr>
        <w:t>Responsabilidade Civil Familiar; e</w:t>
      </w:r>
    </w:p>
    <w:p w14:paraId="4294A2C8" w14:textId="3469FAB4" w:rsidR="00B4515C" w:rsidRPr="001168E6" w:rsidRDefault="00B4515C" w:rsidP="00BB69C8">
      <w:pPr>
        <w:pStyle w:val="PargrafodaLista"/>
        <w:numPr>
          <w:ilvl w:val="2"/>
          <w:numId w:val="2"/>
        </w:numPr>
        <w:tabs>
          <w:tab w:val="left" w:pos="-2410"/>
          <w:tab w:val="left" w:pos="-2268"/>
          <w:tab w:val="left" w:pos="880"/>
        </w:tabs>
        <w:ind w:left="1560" w:hanging="851"/>
        <w:jc w:val="both"/>
        <w:rPr>
          <w:rFonts w:cs="Arial"/>
          <w:sz w:val="24"/>
          <w:szCs w:val="24"/>
        </w:rPr>
      </w:pPr>
      <w:r w:rsidRPr="001168E6">
        <w:rPr>
          <w:rFonts w:cs="Arial"/>
          <w:sz w:val="24"/>
          <w:szCs w:val="24"/>
        </w:rPr>
        <w:t xml:space="preserve">Responsabilidade Civil - </w:t>
      </w:r>
      <w:r w:rsidR="003B3D26" w:rsidRPr="001168E6">
        <w:rPr>
          <w:rFonts w:cs="Arial"/>
          <w:sz w:val="24"/>
          <w:szCs w:val="24"/>
        </w:rPr>
        <w:t>Uso</w:t>
      </w:r>
      <w:r w:rsidRPr="001168E6">
        <w:rPr>
          <w:rFonts w:cs="Arial"/>
          <w:sz w:val="24"/>
          <w:szCs w:val="24"/>
        </w:rPr>
        <w:t xml:space="preserve"> e </w:t>
      </w:r>
      <w:r w:rsidR="003B3D26" w:rsidRPr="001168E6">
        <w:rPr>
          <w:rFonts w:cs="Arial"/>
          <w:sz w:val="24"/>
          <w:szCs w:val="24"/>
        </w:rPr>
        <w:t>Conservação</w:t>
      </w:r>
      <w:r w:rsidRPr="001168E6">
        <w:rPr>
          <w:rFonts w:cs="Arial"/>
          <w:sz w:val="24"/>
          <w:szCs w:val="24"/>
        </w:rPr>
        <w:t xml:space="preserve"> do</w:t>
      </w:r>
      <w:r w:rsidR="003B3D26" w:rsidRPr="001168E6">
        <w:rPr>
          <w:rFonts w:cs="Arial"/>
          <w:sz w:val="24"/>
          <w:szCs w:val="24"/>
        </w:rPr>
        <w:t xml:space="preserve"> Imóvel.</w:t>
      </w:r>
    </w:p>
    <w:p w14:paraId="5C9163BA" w14:textId="6C843EA9" w:rsidR="00404748" w:rsidRPr="001168E6" w:rsidRDefault="00404748" w:rsidP="00BB69C8">
      <w:pPr>
        <w:numPr>
          <w:ilvl w:val="1"/>
          <w:numId w:val="2"/>
        </w:numPr>
        <w:tabs>
          <w:tab w:val="left" w:pos="709"/>
        </w:tabs>
        <w:ind w:left="709" w:hanging="709"/>
        <w:jc w:val="both"/>
        <w:rPr>
          <w:snapToGrid w:val="0"/>
        </w:rPr>
      </w:pPr>
      <w:r w:rsidRPr="001168E6">
        <w:rPr>
          <w:snapToGrid w:val="0"/>
        </w:rPr>
        <w:t xml:space="preserve">Na hipótese de sinistro decorrente de risco simultaneamente amparado por </w:t>
      </w:r>
      <w:r w:rsidR="00AD4314" w:rsidRPr="001168E6">
        <w:rPr>
          <w:snapToGrid w:val="0"/>
        </w:rPr>
        <w:t>mais de uma</w:t>
      </w:r>
      <w:r w:rsidRPr="001168E6">
        <w:rPr>
          <w:snapToGrid w:val="0"/>
        </w:rPr>
        <w:t xml:space="preserve"> cobertura, prevalecerá aquela que for mais favorável ao Segurado, não sendo admitida, em hipótese alguma, a acumulação de coberturas e seus respectivos Limites Máximos de Indenização (LMI) contratados.</w:t>
      </w:r>
    </w:p>
    <w:p w14:paraId="50ABC7F0" w14:textId="1A8A3E7B" w:rsidR="00404748" w:rsidRPr="001168E6" w:rsidRDefault="00475E1F" w:rsidP="00BB69C8">
      <w:pPr>
        <w:numPr>
          <w:ilvl w:val="1"/>
          <w:numId w:val="2"/>
        </w:numPr>
        <w:tabs>
          <w:tab w:val="left" w:pos="709"/>
        </w:tabs>
        <w:ind w:left="709" w:hanging="709"/>
        <w:jc w:val="both"/>
        <w:rPr>
          <w:snapToGrid w:val="0"/>
        </w:rPr>
      </w:pPr>
      <w:r w:rsidRPr="001168E6">
        <w:rPr>
          <w:snapToGrid w:val="0"/>
        </w:rPr>
        <w:t>Incluem-se nos riscos cobertos pelas coberturas de</w:t>
      </w:r>
      <w:r w:rsidR="00E3057B" w:rsidRPr="001168E6">
        <w:rPr>
          <w:snapToGrid w:val="0"/>
        </w:rPr>
        <w:t>ste seguro</w:t>
      </w:r>
      <w:r w:rsidRPr="001168E6">
        <w:rPr>
          <w:snapToGrid w:val="0"/>
        </w:rPr>
        <w:t xml:space="preserve"> as despesas decorrentes de providências tomadas para combater a propagação do sinistro, para salvar e proteger bens de sofrerem prejuízos maiores, assim como o desentulho do </w:t>
      </w:r>
      <w:r w:rsidRPr="001168E6">
        <w:rPr>
          <w:snapToGrid w:val="0"/>
        </w:rPr>
        <w:lastRenderedPageBreak/>
        <w:t>local segurado, quando couber</w:t>
      </w:r>
      <w:r w:rsidR="00404748" w:rsidRPr="001168E6">
        <w:rPr>
          <w:snapToGrid w:val="0"/>
        </w:rPr>
        <w:t xml:space="preserve">, </w:t>
      </w:r>
      <w:r w:rsidR="00E3057B" w:rsidRPr="001168E6">
        <w:rPr>
          <w:snapToGrid w:val="0"/>
        </w:rPr>
        <w:t>respeitado o</w:t>
      </w:r>
      <w:r w:rsidR="00404748" w:rsidRPr="001168E6">
        <w:rPr>
          <w:snapToGrid w:val="0"/>
        </w:rPr>
        <w:t xml:space="preserve"> </w:t>
      </w:r>
      <w:r w:rsidR="00E3057B" w:rsidRPr="001168E6">
        <w:rPr>
          <w:snapToGrid w:val="0"/>
        </w:rPr>
        <w:t>Limite Máximo de Indenização</w:t>
      </w:r>
      <w:r w:rsidR="00404748" w:rsidRPr="001168E6">
        <w:rPr>
          <w:snapToGrid w:val="0"/>
        </w:rPr>
        <w:t xml:space="preserve"> da </w:t>
      </w:r>
      <w:r w:rsidRPr="001168E6">
        <w:rPr>
          <w:snapToGrid w:val="0"/>
        </w:rPr>
        <w:t>cobertura afetada pelo sinistro</w:t>
      </w:r>
      <w:r w:rsidR="00404748" w:rsidRPr="001168E6">
        <w:rPr>
          <w:snapToGrid w:val="0"/>
        </w:rPr>
        <w:t>.</w:t>
      </w:r>
    </w:p>
    <w:p w14:paraId="3E578109" w14:textId="77777777" w:rsidR="00B624D0" w:rsidRPr="001168E6" w:rsidRDefault="00B624D0" w:rsidP="00B624D0">
      <w:pPr>
        <w:tabs>
          <w:tab w:val="left" w:pos="567"/>
        </w:tabs>
        <w:ind w:left="720"/>
        <w:jc w:val="both"/>
        <w:rPr>
          <w:snapToGrid w:val="0"/>
        </w:rPr>
      </w:pPr>
    </w:p>
    <w:p w14:paraId="448BAC5B" w14:textId="2BD033D6" w:rsidR="00E3057B" w:rsidRPr="001168E6" w:rsidRDefault="00E3057B" w:rsidP="00BB69C8">
      <w:pPr>
        <w:pStyle w:val="Ttulo1"/>
        <w:numPr>
          <w:ilvl w:val="0"/>
          <w:numId w:val="2"/>
        </w:numPr>
        <w:tabs>
          <w:tab w:val="left" w:pos="709"/>
        </w:tabs>
        <w:ind w:left="1134" w:hanging="1134"/>
        <w:rPr>
          <w:snapToGrid w:val="0"/>
        </w:rPr>
      </w:pPr>
      <w:r w:rsidRPr="001168E6">
        <w:rPr>
          <w:snapToGrid w:val="0"/>
        </w:rPr>
        <w:t>BENS SEGURÁVEIS</w:t>
      </w:r>
    </w:p>
    <w:p w14:paraId="3103856A" w14:textId="4FBC13F9" w:rsidR="00AC497E" w:rsidRPr="001168E6" w:rsidRDefault="00AC497E" w:rsidP="00BB69C8">
      <w:pPr>
        <w:numPr>
          <w:ilvl w:val="1"/>
          <w:numId w:val="2"/>
        </w:numPr>
        <w:tabs>
          <w:tab w:val="left" w:pos="709"/>
        </w:tabs>
        <w:ind w:left="709" w:hanging="709"/>
      </w:pPr>
      <w:r w:rsidRPr="001168E6">
        <w:t>Este seguro garantirá, conforme indicado no Bilhete</w:t>
      </w:r>
      <w:r w:rsidR="00F920CD" w:rsidRPr="001168E6">
        <w:t xml:space="preserve"> e </w:t>
      </w:r>
      <w:r w:rsidRPr="001168E6">
        <w:t>de acordo com as coberturas contratadas</w:t>
      </w:r>
      <w:r w:rsidR="00F920CD" w:rsidRPr="001168E6">
        <w:t xml:space="preserve"> para o endereço segurado</w:t>
      </w:r>
      <w:r w:rsidRPr="001168E6">
        <w:t>, os seguintes bens:</w:t>
      </w:r>
    </w:p>
    <w:p w14:paraId="43CBAD9E" w14:textId="513BEA10" w:rsidR="00EB1125" w:rsidRPr="001168E6" w:rsidRDefault="00AC497E" w:rsidP="002E161D">
      <w:pPr>
        <w:numPr>
          <w:ilvl w:val="0"/>
          <w:numId w:val="44"/>
        </w:numPr>
        <w:tabs>
          <w:tab w:val="left" w:pos="709"/>
        </w:tabs>
        <w:ind w:hanging="502"/>
        <w:jc w:val="both"/>
      </w:pPr>
      <w:r w:rsidRPr="001168E6">
        <w:t>I</w:t>
      </w:r>
      <w:r w:rsidR="00EB1125" w:rsidRPr="001168E6">
        <w:t>móveis de moradia</w:t>
      </w:r>
      <w:r w:rsidRPr="001168E6">
        <w:t xml:space="preserve"> habitual</w:t>
      </w:r>
      <w:r w:rsidR="00EB1125" w:rsidRPr="001168E6">
        <w:t xml:space="preserve">, podendo abranger o imóvel e/ou o respectivo conteúdo; </w:t>
      </w:r>
    </w:p>
    <w:p w14:paraId="117BA527" w14:textId="5AE9C308" w:rsidR="00EB1125" w:rsidRDefault="00AC497E" w:rsidP="002E161D">
      <w:pPr>
        <w:numPr>
          <w:ilvl w:val="0"/>
          <w:numId w:val="44"/>
        </w:numPr>
        <w:tabs>
          <w:tab w:val="left" w:pos="709"/>
        </w:tabs>
        <w:ind w:hanging="502"/>
        <w:jc w:val="both"/>
      </w:pPr>
      <w:r w:rsidRPr="001168E6">
        <w:t>Imóveis</w:t>
      </w:r>
      <w:r w:rsidR="00EB1125" w:rsidRPr="001168E6">
        <w:t xml:space="preserve"> de moradia </w:t>
      </w:r>
      <w:r w:rsidR="00EA6C07" w:rsidRPr="008678D1">
        <w:t>habitual</w:t>
      </w:r>
      <w:r w:rsidR="00EA6C07" w:rsidRPr="001168E6">
        <w:rPr>
          <w:color w:val="FF0000"/>
        </w:rPr>
        <w:t xml:space="preserve"> </w:t>
      </w:r>
      <w:r w:rsidR="00EB1125" w:rsidRPr="001168E6">
        <w:t>com atividades de microempreendedor, podendo abranger o imóvel e/ou o respectivo conteúdo, da moradia e/ou da atividade econômica</w:t>
      </w:r>
      <w:r w:rsidR="00D87E7D">
        <w:t xml:space="preserve">, </w:t>
      </w:r>
      <w:r w:rsidR="008D5352">
        <w:t xml:space="preserve">sendo que </w:t>
      </w:r>
      <w:r w:rsidR="006312DA" w:rsidRPr="0045538F">
        <w:rPr>
          <w:b/>
        </w:rPr>
        <w:t xml:space="preserve">este seguro </w:t>
      </w:r>
      <w:r w:rsidR="008D5352" w:rsidRPr="0045538F">
        <w:rPr>
          <w:b/>
        </w:rPr>
        <w:t xml:space="preserve">somente poderá ser contratado para locais que possuam </w:t>
      </w:r>
      <w:r w:rsidR="00D87E7D" w:rsidRPr="0045538F">
        <w:rPr>
          <w:b/>
        </w:rPr>
        <w:t>a</w:t>
      </w:r>
      <w:r w:rsidR="008D5352" w:rsidRPr="0045538F">
        <w:rPr>
          <w:b/>
        </w:rPr>
        <w:t>s seguintes</w:t>
      </w:r>
      <w:r w:rsidR="00D87E7D" w:rsidRPr="0045538F">
        <w:rPr>
          <w:b/>
        </w:rPr>
        <w:t xml:space="preserve"> atividade</w:t>
      </w:r>
      <w:r w:rsidR="008D5352" w:rsidRPr="0045538F">
        <w:rPr>
          <w:b/>
        </w:rPr>
        <w:t>s</w:t>
      </w:r>
      <w:r w:rsidR="006312DA" w:rsidRPr="0045538F">
        <w:rPr>
          <w:b/>
        </w:rPr>
        <w:t xml:space="preserve"> econômicas</w:t>
      </w:r>
      <w:r w:rsidR="008D5352">
        <w:t>:</w:t>
      </w:r>
    </w:p>
    <w:p w14:paraId="7EB48B1A" w14:textId="178C3063" w:rsidR="008D5352" w:rsidRPr="00304B7F" w:rsidRDefault="00304B7F" w:rsidP="008D5352">
      <w:pPr>
        <w:tabs>
          <w:tab w:val="left" w:pos="709"/>
        </w:tabs>
        <w:ind w:left="1211"/>
        <w:jc w:val="both"/>
      </w:pPr>
      <w:r w:rsidRPr="00304B7F">
        <w:t>Água –</w:t>
      </w:r>
      <w:r w:rsidR="00A877ED">
        <w:t xml:space="preserve"> </w:t>
      </w:r>
      <w:r w:rsidRPr="00304B7F">
        <w:t>Loja</w:t>
      </w:r>
      <w:r w:rsidR="00A877ED">
        <w:t xml:space="preserve"> e/ou Depósito;</w:t>
      </w:r>
    </w:p>
    <w:p w14:paraId="485D2493" w14:textId="616DBF72" w:rsidR="00ED5CD5" w:rsidRPr="00304B7F" w:rsidRDefault="00304B7F" w:rsidP="008D5352">
      <w:pPr>
        <w:tabs>
          <w:tab w:val="left" w:pos="709"/>
        </w:tabs>
        <w:ind w:left="1211"/>
        <w:jc w:val="both"/>
      </w:pPr>
      <w:r w:rsidRPr="00304B7F">
        <w:t>Alimento</w:t>
      </w:r>
      <w:r w:rsidR="00A877ED">
        <w:t>s</w:t>
      </w:r>
      <w:r w:rsidRPr="00304B7F">
        <w:t xml:space="preserve"> para Animais - </w:t>
      </w:r>
      <w:r w:rsidR="00A877ED" w:rsidRPr="00304B7F">
        <w:t>Loja</w:t>
      </w:r>
      <w:r w:rsidR="00A877ED">
        <w:t xml:space="preserve"> e/ou </w:t>
      </w:r>
      <w:r w:rsidR="00A877ED" w:rsidRPr="00304B7F">
        <w:t>Depósito</w:t>
      </w:r>
      <w:r w:rsidR="00A877ED">
        <w:t>;</w:t>
      </w:r>
    </w:p>
    <w:p w14:paraId="6BC4DBDD" w14:textId="4C6B6113" w:rsidR="00ED5CD5" w:rsidRPr="00304B7F" w:rsidRDefault="00304B7F" w:rsidP="008D5352">
      <w:pPr>
        <w:tabs>
          <w:tab w:val="left" w:pos="709"/>
        </w:tabs>
        <w:ind w:left="1211"/>
        <w:jc w:val="both"/>
      </w:pPr>
      <w:r w:rsidRPr="00304B7F">
        <w:t>Alimento</w:t>
      </w:r>
      <w:r w:rsidR="00A877ED">
        <w:t>s</w:t>
      </w:r>
      <w:r w:rsidRPr="00304B7F">
        <w:t xml:space="preserve">, Conservas - </w:t>
      </w:r>
      <w:r w:rsidR="00A877ED" w:rsidRPr="00304B7F">
        <w:t>Loja</w:t>
      </w:r>
      <w:r w:rsidR="00A877ED">
        <w:t xml:space="preserve"> e/ou </w:t>
      </w:r>
      <w:r w:rsidR="00A877ED" w:rsidRPr="00304B7F">
        <w:t>Depósito</w:t>
      </w:r>
      <w:r w:rsidR="007E3658">
        <w:t>;</w:t>
      </w:r>
    </w:p>
    <w:p w14:paraId="56AB363B" w14:textId="4E77E45A" w:rsidR="00ED5CD5" w:rsidRPr="00304B7F" w:rsidRDefault="00304B7F" w:rsidP="008D5352">
      <w:pPr>
        <w:tabs>
          <w:tab w:val="left" w:pos="709"/>
        </w:tabs>
        <w:ind w:left="1211"/>
        <w:jc w:val="both"/>
      </w:pPr>
      <w:r w:rsidRPr="00304B7F">
        <w:t xml:space="preserve">Balas/Caramelos/Doces - </w:t>
      </w:r>
      <w:r w:rsidR="00A877ED" w:rsidRPr="00304B7F">
        <w:t>Loja</w:t>
      </w:r>
      <w:r w:rsidR="00A877ED">
        <w:t xml:space="preserve"> e/ou </w:t>
      </w:r>
      <w:r w:rsidR="00A877ED" w:rsidRPr="00304B7F">
        <w:t>Depósito</w:t>
      </w:r>
      <w:r w:rsidR="007E3658">
        <w:t>;</w:t>
      </w:r>
    </w:p>
    <w:p w14:paraId="042D0845" w14:textId="3537BA6B" w:rsidR="007E3658" w:rsidRPr="00304B7F" w:rsidRDefault="007E3658" w:rsidP="007E3658">
      <w:pPr>
        <w:tabs>
          <w:tab w:val="left" w:pos="709"/>
        </w:tabs>
        <w:ind w:left="1211"/>
        <w:jc w:val="both"/>
      </w:pPr>
      <w:r w:rsidRPr="007E3658">
        <w:t>Bicicleta - Loja</w:t>
      </w:r>
      <w:r w:rsidRPr="00721188">
        <w:t>, Depósito e</w:t>
      </w:r>
      <w:r>
        <w:t xml:space="preserve">/ou </w:t>
      </w:r>
      <w:r w:rsidRPr="00304B7F">
        <w:t>Oficina</w:t>
      </w:r>
      <w:r>
        <w:t>;</w:t>
      </w:r>
    </w:p>
    <w:p w14:paraId="5614CF8F" w14:textId="6880315A" w:rsidR="00ED5CD5" w:rsidRPr="00304B7F" w:rsidRDefault="00304B7F" w:rsidP="008D5352">
      <w:pPr>
        <w:tabs>
          <w:tab w:val="left" w:pos="709"/>
        </w:tabs>
        <w:ind w:left="1211"/>
        <w:jc w:val="both"/>
      </w:pPr>
      <w:r w:rsidRPr="00304B7F">
        <w:t>Bolsas/Cintos/Congêneres</w:t>
      </w:r>
      <w:r w:rsidR="007E3658">
        <w:t xml:space="preserve"> </w:t>
      </w:r>
      <w:r w:rsidRPr="00304B7F">
        <w:t>-</w:t>
      </w:r>
      <w:r w:rsidR="00A877ED">
        <w:t xml:space="preserve"> </w:t>
      </w:r>
      <w:r w:rsidR="00A877ED" w:rsidRPr="00304B7F">
        <w:t>Loja</w:t>
      </w:r>
      <w:r w:rsidR="00A877ED">
        <w:t xml:space="preserve"> e/ou </w:t>
      </w:r>
      <w:r w:rsidR="00A877ED" w:rsidRPr="00304B7F">
        <w:t>Depósito</w:t>
      </w:r>
      <w:r w:rsidR="007E3658">
        <w:t>;</w:t>
      </w:r>
    </w:p>
    <w:p w14:paraId="181BDD29" w14:textId="18F22FAD" w:rsidR="00ED5CD5" w:rsidRPr="00A877ED" w:rsidRDefault="00304B7F" w:rsidP="008D5352">
      <w:pPr>
        <w:tabs>
          <w:tab w:val="left" w:pos="709"/>
        </w:tabs>
        <w:ind w:left="1211"/>
        <w:jc w:val="both"/>
      </w:pPr>
      <w:proofErr w:type="spellStart"/>
      <w:r w:rsidRPr="00A877ED">
        <w:t>Bomboniere</w:t>
      </w:r>
      <w:proofErr w:type="spellEnd"/>
      <w:r w:rsidRPr="00A877ED">
        <w:t xml:space="preserve"> - </w:t>
      </w:r>
      <w:r w:rsidR="00A877ED" w:rsidRPr="00304B7F">
        <w:t>Loja</w:t>
      </w:r>
      <w:r w:rsidR="00A877ED">
        <w:t xml:space="preserve"> e/ou </w:t>
      </w:r>
      <w:r w:rsidR="00A877ED" w:rsidRPr="00304B7F">
        <w:t>Depósito</w:t>
      </w:r>
      <w:r w:rsidR="007E3658">
        <w:t>;</w:t>
      </w:r>
    </w:p>
    <w:p w14:paraId="7C4CE855" w14:textId="1E1BBB7E" w:rsidR="00ED5CD5" w:rsidRPr="007E3658" w:rsidRDefault="00304B7F" w:rsidP="008D5352">
      <w:pPr>
        <w:tabs>
          <w:tab w:val="left" w:pos="709"/>
        </w:tabs>
        <w:ind w:left="1211"/>
        <w:jc w:val="both"/>
      </w:pPr>
      <w:r w:rsidRPr="007E3658">
        <w:t>Brechó</w:t>
      </w:r>
      <w:r w:rsidR="007E3658">
        <w:t>;</w:t>
      </w:r>
    </w:p>
    <w:p w14:paraId="4CBE3281" w14:textId="28F49ABB" w:rsidR="00ED5CD5" w:rsidRPr="007E3658" w:rsidRDefault="00304B7F" w:rsidP="008D5352">
      <w:pPr>
        <w:tabs>
          <w:tab w:val="left" w:pos="709"/>
        </w:tabs>
        <w:ind w:left="1211"/>
        <w:jc w:val="both"/>
      </w:pPr>
      <w:r w:rsidRPr="007E3658">
        <w:t>Chaveiro</w:t>
      </w:r>
      <w:r w:rsidR="007E3658">
        <w:t>;</w:t>
      </w:r>
    </w:p>
    <w:p w14:paraId="6363C7B4" w14:textId="29B7BA53" w:rsidR="00ED5CD5" w:rsidRPr="00A877ED" w:rsidRDefault="00304B7F" w:rsidP="008D5352">
      <w:pPr>
        <w:tabs>
          <w:tab w:val="left" w:pos="709"/>
        </w:tabs>
        <w:ind w:left="1211"/>
        <w:jc w:val="both"/>
      </w:pPr>
      <w:r w:rsidRPr="007E3658">
        <w:t xml:space="preserve">Chocolates/Bombons - </w:t>
      </w:r>
      <w:r w:rsidR="00A877ED" w:rsidRPr="00304B7F">
        <w:t>Loja</w:t>
      </w:r>
      <w:r w:rsidR="00A877ED">
        <w:t xml:space="preserve"> e/ou </w:t>
      </w:r>
      <w:r w:rsidR="00A877ED" w:rsidRPr="00304B7F">
        <w:t>Depósito</w:t>
      </w:r>
      <w:r w:rsidR="007E3658">
        <w:t>;</w:t>
      </w:r>
    </w:p>
    <w:p w14:paraId="7E3E34FD" w14:textId="0873CDAF" w:rsidR="00ED5CD5" w:rsidRPr="00A877ED" w:rsidRDefault="00304B7F" w:rsidP="008D5352">
      <w:pPr>
        <w:tabs>
          <w:tab w:val="left" w:pos="709"/>
        </w:tabs>
        <w:ind w:left="1211"/>
        <w:jc w:val="both"/>
      </w:pPr>
      <w:proofErr w:type="spellStart"/>
      <w:r w:rsidRPr="00A877ED">
        <w:t>Doceria</w:t>
      </w:r>
      <w:proofErr w:type="spellEnd"/>
      <w:r w:rsidRPr="00A877ED">
        <w:t xml:space="preserve"> - </w:t>
      </w:r>
      <w:r w:rsidR="00A877ED" w:rsidRPr="00304B7F">
        <w:t>Loja</w:t>
      </w:r>
      <w:r w:rsidR="00A877ED">
        <w:t xml:space="preserve"> e/ou </w:t>
      </w:r>
      <w:r w:rsidR="00A877ED" w:rsidRPr="00304B7F">
        <w:t>Depósito</w:t>
      </w:r>
      <w:r w:rsidR="007E3658">
        <w:t>;</w:t>
      </w:r>
    </w:p>
    <w:p w14:paraId="5178743C" w14:textId="48B920D5" w:rsidR="00ED5CD5" w:rsidRPr="007E3658" w:rsidRDefault="00304B7F" w:rsidP="008D5352">
      <w:pPr>
        <w:tabs>
          <w:tab w:val="left" w:pos="709"/>
        </w:tabs>
        <w:ind w:left="1211"/>
        <w:jc w:val="both"/>
      </w:pPr>
      <w:r w:rsidRPr="007E3658">
        <w:t>Eletroeletrônicos, Aparelhos - Oficina</w:t>
      </w:r>
      <w:r w:rsidR="007E3658">
        <w:t>;</w:t>
      </w:r>
    </w:p>
    <w:p w14:paraId="3E4C0A51" w14:textId="012D6B97" w:rsidR="00ED5CD5" w:rsidRPr="007E3658" w:rsidRDefault="00304B7F" w:rsidP="008D5352">
      <w:pPr>
        <w:tabs>
          <w:tab w:val="left" w:pos="709"/>
        </w:tabs>
        <w:ind w:left="1211"/>
        <w:jc w:val="both"/>
      </w:pPr>
      <w:r w:rsidRPr="007E3658">
        <w:t>Escritório</w:t>
      </w:r>
      <w:r w:rsidR="007E3658">
        <w:t>;</w:t>
      </w:r>
    </w:p>
    <w:p w14:paraId="64DDD097" w14:textId="46853C06" w:rsidR="00ED5CD5" w:rsidRPr="00304B7F" w:rsidRDefault="00304B7F" w:rsidP="008D5352">
      <w:pPr>
        <w:tabs>
          <w:tab w:val="left" w:pos="709"/>
        </w:tabs>
        <w:ind w:left="1211"/>
        <w:jc w:val="both"/>
      </w:pPr>
      <w:r w:rsidRPr="007E3658">
        <w:t>Frutas</w:t>
      </w:r>
      <w:r>
        <w:t xml:space="preserve"> </w:t>
      </w:r>
      <w:r w:rsidRPr="00304B7F">
        <w:t>-</w:t>
      </w:r>
      <w:r>
        <w:t xml:space="preserve"> </w:t>
      </w:r>
      <w:r w:rsidR="00A877ED" w:rsidRPr="00304B7F">
        <w:t>Loja</w:t>
      </w:r>
      <w:r w:rsidR="00A877ED">
        <w:t xml:space="preserve"> e/ou </w:t>
      </w:r>
      <w:r w:rsidR="00A877ED" w:rsidRPr="00304B7F">
        <w:t>Depósito</w:t>
      </w:r>
      <w:r w:rsidR="007E3658">
        <w:t>;</w:t>
      </w:r>
    </w:p>
    <w:p w14:paraId="5437AB40" w14:textId="3A41EDE8" w:rsidR="00ED5CD5" w:rsidRPr="00A877ED" w:rsidRDefault="00304B7F" w:rsidP="008D5352">
      <w:pPr>
        <w:tabs>
          <w:tab w:val="left" w:pos="709"/>
        </w:tabs>
        <w:ind w:left="1211"/>
        <w:jc w:val="both"/>
      </w:pPr>
      <w:r w:rsidRPr="00A877ED">
        <w:t>Gelo</w:t>
      </w:r>
      <w:r w:rsidR="007E3658">
        <w:t xml:space="preserve"> -</w:t>
      </w:r>
      <w:r w:rsidRPr="00A877ED">
        <w:t xml:space="preserve"> </w:t>
      </w:r>
      <w:r w:rsidR="00A877ED" w:rsidRPr="00304B7F">
        <w:t>Loja</w:t>
      </w:r>
      <w:r w:rsidR="00A877ED">
        <w:t xml:space="preserve"> e/ou </w:t>
      </w:r>
      <w:r w:rsidR="00A877ED" w:rsidRPr="00304B7F">
        <w:t>Depósito</w:t>
      </w:r>
      <w:r w:rsidR="007E3658">
        <w:t>;</w:t>
      </w:r>
    </w:p>
    <w:p w14:paraId="45783BC1" w14:textId="0E50B9D2" w:rsidR="00ED5CD5" w:rsidRPr="007E3658" w:rsidRDefault="00304B7F" w:rsidP="008D5352">
      <w:pPr>
        <w:tabs>
          <w:tab w:val="left" w:pos="709"/>
        </w:tabs>
        <w:ind w:left="1211"/>
        <w:jc w:val="both"/>
      </w:pPr>
      <w:r w:rsidRPr="007E3658">
        <w:t>Informática, Equipamento - Oficina</w:t>
      </w:r>
      <w:r w:rsidR="007E3658">
        <w:t>;</w:t>
      </w:r>
    </w:p>
    <w:p w14:paraId="20C3AD4A" w14:textId="40011741" w:rsidR="00ED5CD5" w:rsidRPr="007E3658" w:rsidRDefault="00304B7F" w:rsidP="008D5352">
      <w:pPr>
        <w:tabs>
          <w:tab w:val="left" w:pos="709"/>
        </w:tabs>
        <w:ind w:left="1211"/>
        <w:jc w:val="both"/>
      </w:pPr>
      <w:r w:rsidRPr="007E3658">
        <w:t xml:space="preserve">Jornais e Revistas </w:t>
      </w:r>
      <w:r w:rsidR="007E3658">
        <w:t>(</w:t>
      </w:r>
      <w:r w:rsidR="007E3658" w:rsidRPr="007E3658">
        <w:t>exceto bancas</w:t>
      </w:r>
      <w:r w:rsidR="007E3658">
        <w:t>);</w:t>
      </w:r>
    </w:p>
    <w:p w14:paraId="0B267911" w14:textId="04E5E7AB" w:rsidR="00ED5CD5" w:rsidRPr="007E3658" w:rsidRDefault="00304B7F" w:rsidP="008D5352">
      <w:pPr>
        <w:tabs>
          <w:tab w:val="left" w:pos="709"/>
        </w:tabs>
        <w:ind w:left="1211"/>
        <w:jc w:val="both"/>
      </w:pPr>
      <w:r w:rsidRPr="007E3658">
        <w:t>Lanchonete</w:t>
      </w:r>
      <w:r w:rsidR="007E3658">
        <w:t>;</w:t>
      </w:r>
    </w:p>
    <w:p w14:paraId="2D59A9D0" w14:textId="134FFDB3" w:rsidR="00ED5CD5" w:rsidRPr="00A877ED" w:rsidRDefault="00304B7F" w:rsidP="008D5352">
      <w:pPr>
        <w:tabs>
          <w:tab w:val="left" w:pos="709"/>
        </w:tabs>
        <w:ind w:left="1211"/>
        <w:jc w:val="both"/>
      </w:pPr>
      <w:r w:rsidRPr="007E3658">
        <w:t xml:space="preserve">Massas Alimentícias - </w:t>
      </w:r>
      <w:r w:rsidR="00A877ED" w:rsidRPr="00304B7F">
        <w:t>Loja</w:t>
      </w:r>
      <w:r w:rsidR="00A877ED">
        <w:t xml:space="preserve"> e/ou </w:t>
      </w:r>
      <w:r w:rsidR="00A877ED" w:rsidRPr="00304B7F">
        <w:t>Depósito</w:t>
      </w:r>
      <w:r w:rsidR="007E3658">
        <w:t>;</w:t>
      </w:r>
    </w:p>
    <w:p w14:paraId="18A3EDA4" w14:textId="7EC47AAB" w:rsidR="00ED5CD5" w:rsidRPr="007E3658" w:rsidRDefault="00304B7F" w:rsidP="008D5352">
      <w:pPr>
        <w:tabs>
          <w:tab w:val="left" w:pos="709"/>
        </w:tabs>
        <w:ind w:left="1211"/>
        <w:jc w:val="both"/>
      </w:pPr>
      <w:r w:rsidRPr="007E3658">
        <w:t>Padaria</w:t>
      </w:r>
      <w:r w:rsidR="007E3658">
        <w:t>;</w:t>
      </w:r>
    </w:p>
    <w:p w14:paraId="1805DDC7" w14:textId="4D0F7050" w:rsidR="00ED5CD5" w:rsidRPr="00A877ED" w:rsidRDefault="00304B7F" w:rsidP="008D5352">
      <w:pPr>
        <w:tabs>
          <w:tab w:val="left" w:pos="709"/>
        </w:tabs>
        <w:ind w:left="1211"/>
        <w:jc w:val="both"/>
      </w:pPr>
      <w:r w:rsidRPr="007E3658">
        <w:t>Perfumaria -</w:t>
      </w:r>
      <w:r w:rsidR="00A877ED" w:rsidRPr="00A877ED">
        <w:t xml:space="preserve"> </w:t>
      </w:r>
      <w:r w:rsidR="00A877ED" w:rsidRPr="00304B7F">
        <w:t>Loja</w:t>
      </w:r>
      <w:r w:rsidR="00A877ED">
        <w:t xml:space="preserve"> e/ou </w:t>
      </w:r>
      <w:r w:rsidR="00A877ED" w:rsidRPr="00304B7F">
        <w:t>Depósito</w:t>
      </w:r>
      <w:r w:rsidR="007E3658">
        <w:t>;</w:t>
      </w:r>
    </w:p>
    <w:p w14:paraId="58E2E890" w14:textId="64549B81" w:rsidR="00ED5CD5" w:rsidRPr="007E3658" w:rsidRDefault="00304B7F" w:rsidP="008D5352">
      <w:pPr>
        <w:tabs>
          <w:tab w:val="left" w:pos="709"/>
        </w:tabs>
        <w:ind w:left="1211"/>
        <w:jc w:val="both"/>
      </w:pPr>
      <w:r w:rsidRPr="007E3658">
        <w:t>Pizzaria</w:t>
      </w:r>
      <w:r w:rsidR="007E3658">
        <w:t>;</w:t>
      </w:r>
    </w:p>
    <w:p w14:paraId="530E5BA3" w14:textId="1CDE9A07" w:rsidR="00ED5CD5" w:rsidRPr="007E3658" w:rsidRDefault="00304B7F" w:rsidP="008D5352">
      <w:pPr>
        <w:tabs>
          <w:tab w:val="left" w:pos="709"/>
        </w:tabs>
        <w:ind w:left="1211"/>
        <w:jc w:val="both"/>
      </w:pPr>
      <w:r w:rsidRPr="007E3658">
        <w:t>Quitanda</w:t>
      </w:r>
      <w:r w:rsidR="007E3658">
        <w:t>;</w:t>
      </w:r>
    </w:p>
    <w:p w14:paraId="47B83BE2" w14:textId="708A5C21" w:rsidR="00ED5CD5" w:rsidRPr="00304B7F" w:rsidRDefault="00304B7F" w:rsidP="008D5352">
      <w:pPr>
        <w:tabs>
          <w:tab w:val="left" w:pos="709"/>
        </w:tabs>
        <w:ind w:left="1211"/>
        <w:jc w:val="both"/>
      </w:pPr>
      <w:r w:rsidRPr="007E3658">
        <w:lastRenderedPageBreak/>
        <w:t>Refeição (</w:t>
      </w:r>
      <w:r w:rsidR="007E3658" w:rsidRPr="007E3658">
        <w:t>entrega</w:t>
      </w:r>
      <w:r>
        <w:t>)</w:t>
      </w:r>
      <w:r w:rsidR="007E3658">
        <w:t>;</w:t>
      </w:r>
    </w:p>
    <w:p w14:paraId="1A8209DE" w14:textId="64205E1A" w:rsidR="00ED5CD5" w:rsidRPr="00A877ED" w:rsidRDefault="00304B7F" w:rsidP="008D5352">
      <w:pPr>
        <w:tabs>
          <w:tab w:val="left" w:pos="709"/>
        </w:tabs>
        <w:ind w:left="1211"/>
        <w:jc w:val="both"/>
      </w:pPr>
      <w:r w:rsidRPr="00304B7F">
        <w:t>Revistas e Jornais</w:t>
      </w:r>
      <w:r w:rsidR="007E3658">
        <w:t xml:space="preserve"> -</w:t>
      </w:r>
      <w:r w:rsidRPr="00304B7F">
        <w:t xml:space="preserve"> </w:t>
      </w:r>
      <w:r w:rsidR="00A877ED" w:rsidRPr="00304B7F">
        <w:t>Loja</w:t>
      </w:r>
      <w:r w:rsidR="00A877ED">
        <w:t xml:space="preserve"> e/ou </w:t>
      </w:r>
      <w:r w:rsidR="00A877ED" w:rsidRPr="00304B7F">
        <w:t>Depósito</w:t>
      </w:r>
      <w:r w:rsidR="007E3658">
        <w:t>;</w:t>
      </w:r>
    </w:p>
    <w:p w14:paraId="178588C4" w14:textId="15AC8146" w:rsidR="00ED5CD5" w:rsidRPr="007E3658" w:rsidRDefault="00304B7F" w:rsidP="008D5352">
      <w:pPr>
        <w:tabs>
          <w:tab w:val="left" w:pos="709"/>
        </w:tabs>
        <w:ind w:left="1211"/>
        <w:jc w:val="both"/>
      </w:pPr>
      <w:r w:rsidRPr="00A877ED">
        <w:t>Salão,</w:t>
      </w:r>
      <w:r w:rsidRPr="007E3658">
        <w:t xml:space="preserve"> Instituto de Beleza/Barbearia</w:t>
      </w:r>
      <w:r w:rsidR="007E3658">
        <w:t>;</w:t>
      </w:r>
    </w:p>
    <w:p w14:paraId="054E34BA" w14:textId="15E821FD" w:rsidR="00ED5CD5" w:rsidRPr="00A877ED" w:rsidRDefault="00304B7F" w:rsidP="008D5352">
      <w:pPr>
        <w:tabs>
          <w:tab w:val="left" w:pos="709"/>
        </w:tabs>
        <w:ind w:left="1211"/>
        <w:jc w:val="both"/>
      </w:pPr>
      <w:r w:rsidRPr="007E3658">
        <w:t xml:space="preserve">Sorveteria - </w:t>
      </w:r>
      <w:r w:rsidR="00A877ED" w:rsidRPr="00304B7F">
        <w:t>Loja</w:t>
      </w:r>
      <w:r w:rsidR="00A877ED">
        <w:t xml:space="preserve"> e/ou </w:t>
      </w:r>
      <w:r w:rsidR="00A877ED" w:rsidRPr="00304B7F">
        <w:t>Depósito</w:t>
      </w:r>
      <w:r w:rsidR="007E3658">
        <w:t>;</w:t>
      </w:r>
    </w:p>
    <w:p w14:paraId="71558BFE" w14:textId="5B091E22" w:rsidR="00ED5CD5" w:rsidRPr="00A877ED" w:rsidRDefault="00304B7F" w:rsidP="0045538F">
      <w:pPr>
        <w:tabs>
          <w:tab w:val="left" w:pos="709"/>
        </w:tabs>
        <w:ind w:left="1213"/>
        <w:jc w:val="both"/>
      </w:pPr>
      <w:r w:rsidRPr="00A877ED">
        <w:t xml:space="preserve">Vidro, Artigos - </w:t>
      </w:r>
      <w:r w:rsidR="00A877ED" w:rsidRPr="00304B7F">
        <w:t>Loja</w:t>
      </w:r>
      <w:r w:rsidR="00A877ED">
        <w:t xml:space="preserve"> e/ou </w:t>
      </w:r>
      <w:r w:rsidR="00A877ED" w:rsidRPr="00304B7F">
        <w:t>Depósito</w:t>
      </w:r>
      <w:r w:rsidR="007E3658">
        <w:t>.</w:t>
      </w:r>
    </w:p>
    <w:p w14:paraId="0259591C" w14:textId="214DB6EA" w:rsidR="00EA6C07" w:rsidRPr="001168E6" w:rsidRDefault="00EA6C07" w:rsidP="0045538F">
      <w:pPr>
        <w:numPr>
          <w:ilvl w:val="1"/>
          <w:numId w:val="2"/>
        </w:numPr>
        <w:tabs>
          <w:tab w:val="left" w:pos="709"/>
        </w:tabs>
        <w:ind w:left="709" w:hanging="709"/>
        <w:jc w:val="both"/>
        <w:rPr>
          <w:rFonts w:cs="Arial"/>
          <w:bCs/>
        </w:rPr>
      </w:pPr>
      <w:r w:rsidRPr="001168E6">
        <w:rPr>
          <w:rFonts w:cs="Arial"/>
          <w:bCs/>
        </w:rPr>
        <w:t>O imóvel</w:t>
      </w:r>
      <w:r w:rsidR="00237F52" w:rsidRPr="001168E6">
        <w:rPr>
          <w:rFonts w:cs="Arial"/>
          <w:bCs/>
        </w:rPr>
        <w:t xml:space="preserve"> (</w:t>
      </w:r>
      <w:r w:rsidR="00237F52" w:rsidRPr="001168E6">
        <w:rPr>
          <w:rFonts w:cs="Arial"/>
          <w:b/>
          <w:bCs/>
        </w:rPr>
        <w:t>Prédio</w:t>
      </w:r>
      <w:r w:rsidR="00237F52" w:rsidRPr="001168E6">
        <w:rPr>
          <w:rFonts w:cs="Arial"/>
          <w:bCs/>
        </w:rPr>
        <w:t>)</w:t>
      </w:r>
      <w:r w:rsidRPr="001168E6">
        <w:rPr>
          <w:rFonts w:cs="Arial"/>
          <w:bCs/>
        </w:rPr>
        <w:t xml:space="preserve">, quando indicado como </w:t>
      </w:r>
      <w:r w:rsidR="00454301">
        <w:rPr>
          <w:rFonts w:cs="Arial"/>
          <w:bCs/>
        </w:rPr>
        <w:t xml:space="preserve">bem </w:t>
      </w:r>
      <w:r w:rsidRPr="001168E6">
        <w:rPr>
          <w:rFonts w:cs="Arial"/>
          <w:bCs/>
        </w:rPr>
        <w:t>segurado, corresponde à construção principal e seus anexos e dependências, tais como edículas, garagem e lavanderia, (</w:t>
      </w:r>
      <w:r w:rsidRPr="003B3D26">
        <w:rPr>
          <w:rFonts w:cs="Arial"/>
          <w:b/>
          <w:bCs/>
        </w:rPr>
        <w:t>excetuando-se alicerces, fundações e terreno</w:t>
      </w:r>
      <w:r w:rsidRPr="001168E6">
        <w:rPr>
          <w:rFonts w:cs="Arial"/>
          <w:bCs/>
        </w:rPr>
        <w:t>), inclusive instalações elétricas, hidráulicas e de combate a incêndio, elevadores e benfeitorias que integrem as estruturas da construção.</w:t>
      </w:r>
      <w:r w:rsidR="005654E5">
        <w:rPr>
          <w:rFonts w:cs="Arial"/>
          <w:bCs/>
        </w:rPr>
        <w:t xml:space="preserve"> Somente poderão ser indicados como bens segurados os imóveis de construção superior / sólida.</w:t>
      </w:r>
    </w:p>
    <w:p w14:paraId="250967AD" w14:textId="791CB898" w:rsidR="00EA6C07" w:rsidRPr="001168E6" w:rsidRDefault="00EA6C07" w:rsidP="00BB69C8">
      <w:pPr>
        <w:numPr>
          <w:ilvl w:val="1"/>
          <w:numId w:val="2"/>
        </w:numPr>
        <w:tabs>
          <w:tab w:val="left" w:pos="709"/>
        </w:tabs>
        <w:ind w:left="709" w:hanging="709"/>
        <w:jc w:val="both"/>
        <w:rPr>
          <w:rFonts w:cs="Arial"/>
          <w:bCs/>
        </w:rPr>
      </w:pPr>
      <w:r w:rsidRPr="001168E6">
        <w:rPr>
          <w:rFonts w:cs="Arial"/>
          <w:bCs/>
        </w:rPr>
        <w:t xml:space="preserve">O </w:t>
      </w:r>
      <w:r w:rsidRPr="001168E6">
        <w:rPr>
          <w:rFonts w:cs="Arial"/>
          <w:b/>
          <w:bCs/>
        </w:rPr>
        <w:t>Conteúdo</w:t>
      </w:r>
      <w:r w:rsidRPr="001168E6">
        <w:rPr>
          <w:rFonts w:cs="Arial"/>
          <w:bCs/>
        </w:rPr>
        <w:t xml:space="preserve">, quando indicado como </w:t>
      </w:r>
      <w:r w:rsidR="00454301">
        <w:rPr>
          <w:rFonts w:cs="Arial"/>
          <w:bCs/>
        </w:rPr>
        <w:t xml:space="preserve">bem </w:t>
      </w:r>
      <w:r w:rsidRPr="001168E6">
        <w:rPr>
          <w:rFonts w:cs="Arial"/>
          <w:bCs/>
        </w:rPr>
        <w:t xml:space="preserve">segurado, corresponde aos bens de propriedade do Segurado que regularmente constituem e guarnecem a moradia e/ou a atividade de microempreendedor do Segurado apontada no seguro, tais como </w:t>
      </w:r>
      <w:r w:rsidRPr="001168E6">
        <w:rPr>
          <w:rFonts w:cs="Arial"/>
          <w:b/>
          <w:bCs/>
        </w:rPr>
        <w:t>móveis, utensílios e aparelhos eletroeletrônicos</w:t>
      </w:r>
      <w:r w:rsidRPr="001168E6">
        <w:rPr>
          <w:rFonts w:cs="Arial"/>
          <w:bCs/>
        </w:rPr>
        <w:t xml:space="preserve"> </w:t>
      </w:r>
      <w:r w:rsidRPr="005D4D2E">
        <w:rPr>
          <w:rFonts w:cs="Arial"/>
          <w:b/>
          <w:bCs/>
        </w:rPr>
        <w:t>de uso residencial ou da atividade de microempreendedor</w:t>
      </w:r>
      <w:r w:rsidRPr="001168E6">
        <w:rPr>
          <w:rFonts w:cs="Arial"/>
          <w:bCs/>
        </w:rPr>
        <w:t xml:space="preserve">, observadas as demais Condições Contratuais. </w:t>
      </w:r>
    </w:p>
    <w:p w14:paraId="13AA112E" w14:textId="5DE287AB" w:rsidR="00EA6C07" w:rsidRPr="001168E6" w:rsidRDefault="00EA6C07" w:rsidP="00BB69C8">
      <w:pPr>
        <w:numPr>
          <w:ilvl w:val="1"/>
          <w:numId w:val="2"/>
        </w:numPr>
        <w:tabs>
          <w:tab w:val="left" w:pos="709"/>
        </w:tabs>
        <w:ind w:left="709" w:hanging="709"/>
        <w:jc w:val="both"/>
        <w:rPr>
          <w:rFonts w:cs="Arial"/>
          <w:b/>
          <w:bCs/>
        </w:rPr>
      </w:pPr>
      <w:r w:rsidRPr="001168E6">
        <w:rPr>
          <w:rFonts w:cs="Arial"/>
          <w:b/>
          <w:bCs/>
        </w:rPr>
        <w:t xml:space="preserve">Se não houver indicação no Bilhete de que este seguro deverá garantir somente o imóvel ou somente o conteúdo, </w:t>
      </w:r>
      <w:r w:rsidR="005D4D2E">
        <w:rPr>
          <w:rFonts w:cs="Arial"/>
          <w:b/>
          <w:bCs/>
        </w:rPr>
        <w:t xml:space="preserve">ambos </w:t>
      </w:r>
      <w:r w:rsidRPr="001168E6">
        <w:rPr>
          <w:rFonts w:cs="Arial"/>
          <w:b/>
          <w:bCs/>
        </w:rPr>
        <w:t>os bens estarão cobertos, respeitadas as demais disposições do Bilhete.</w:t>
      </w:r>
    </w:p>
    <w:p w14:paraId="07CB14A1" w14:textId="5CDF1512" w:rsidR="00EA6C07" w:rsidRPr="001168E6" w:rsidRDefault="00EA6C07" w:rsidP="00BB69C8">
      <w:pPr>
        <w:numPr>
          <w:ilvl w:val="1"/>
          <w:numId w:val="2"/>
        </w:numPr>
        <w:tabs>
          <w:tab w:val="left" w:pos="709"/>
        </w:tabs>
        <w:ind w:left="709" w:hanging="709"/>
        <w:jc w:val="both"/>
        <w:rPr>
          <w:rFonts w:cs="Arial"/>
          <w:b/>
          <w:bCs/>
        </w:rPr>
      </w:pPr>
      <w:r w:rsidRPr="001168E6">
        <w:rPr>
          <w:rFonts w:cs="Arial"/>
          <w:b/>
          <w:bCs/>
        </w:rPr>
        <w:t>Os imóveis segurados e/ou que tenham seus conteúdos segurados deverão ser ocupados com</w:t>
      </w:r>
      <w:r w:rsidR="005D4D2E">
        <w:rPr>
          <w:rFonts w:cs="Arial"/>
          <w:b/>
          <w:bCs/>
        </w:rPr>
        <w:t>o</w:t>
      </w:r>
      <w:r w:rsidRPr="001168E6">
        <w:rPr>
          <w:rFonts w:cs="Arial"/>
          <w:b/>
          <w:bCs/>
        </w:rPr>
        <w:t xml:space="preserve"> moradia habitual ou </w:t>
      </w:r>
      <w:r w:rsidR="00CD06DF" w:rsidRPr="001168E6">
        <w:rPr>
          <w:rFonts w:cs="Arial"/>
          <w:b/>
          <w:bCs/>
        </w:rPr>
        <w:t xml:space="preserve">moradia habitual </w:t>
      </w:r>
      <w:r w:rsidRPr="001168E6">
        <w:rPr>
          <w:rFonts w:cs="Arial"/>
          <w:b/>
          <w:bCs/>
        </w:rPr>
        <w:t xml:space="preserve">com a atividade de microempreendedor do Segurado, </w:t>
      </w:r>
      <w:r w:rsidR="005D4D2E">
        <w:rPr>
          <w:rFonts w:cs="Arial"/>
          <w:b/>
          <w:bCs/>
        </w:rPr>
        <w:t xml:space="preserve">de acordo com </w:t>
      </w:r>
      <w:r w:rsidR="00944022">
        <w:rPr>
          <w:rFonts w:cs="Arial"/>
          <w:b/>
          <w:bCs/>
        </w:rPr>
        <w:t xml:space="preserve">as atividades permitidas e descritas no item 6.1 b) acima, </w:t>
      </w:r>
      <w:r w:rsidRPr="001168E6">
        <w:rPr>
          <w:rFonts w:cs="Arial"/>
          <w:b/>
          <w:bCs/>
        </w:rPr>
        <w:t xml:space="preserve">ou seja, </w:t>
      </w:r>
      <w:r w:rsidR="005D4D2E">
        <w:rPr>
          <w:rFonts w:cs="Arial"/>
          <w:b/>
          <w:bCs/>
        </w:rPr>
        <w:t xml:space="preserve">o imóvel segurado é </w:t>
      </w:r>
      <w:r w:rsidRPr="001168E6">
        <w:rPr>
          <w:rFonts w:cs="Arial"/>
          <w:b/>
          <w:bCs/>
        </w:rPr>
        <w:t>aquel</w:t>
      </w:r>
      <w:r w:rsidR="005D4D2E">
        <w:rPr>
          <w:rFonts w:cs="Arial"/>
          <w:b/>
          <w:bCs/>
        </w:rPr>
        <w:t xml:space="preserve">e </w:t>
      </w:r>
      <w:r w:rsidRPr="001168E6">
        <w:rPr>
          <w:rFonts w:cs="Arial"/>
          <w:b/>
          <w:bCs/>
        </w:rPr>
        <w:t>que o Segurado habita e/ou utiliza de forma definitiva e de uso diário e/ou constante.</w:t>
      </w:r>
    </w:p>
    <w:p w14:paraId="5F6B8432" w14:textId="2BA7DBE9" w:rsidR="00EA6C07" w:rsidRPr="008B2C54" w:rsidRDefault="004F2311" w:rsidP="00BB69C8">
      <w:pPr>
        <w:numPr>
          <w:ilvl w:val="1"/>
          <w:numId w:val="2"/>
        </w:numPr>
        <w:tabs>
          <w:tab w:val="left" w:pos="709"/>
        </w:tabs>
        <w:ind w:left="709" w:hanging="709"/>
        <w:jc w:val="both"/>
        <w:rPr>
          <w:rFonts w:cs="Arial"/>
          <w:bCs/>
        </w:rPr>
      </w:pPr>
      <w:r w:rsidRPr="008B2C54">
        <w:rPr>
          <w:rFonts w:cs="Arial"/>
          <w:bCs/>
        </w:rPr>
        <w:t>Nos casos de seguros sobre frações autônomas de edifícios em condomínio</w:t>
      </w:r>
      <w:r w:rsidR="00C90B37" w:rsidRPr="008B2C54">
        <w:rPr>
          <w:rFonts w:cs="Arial"/>
          <w:bCs/>
        </w:rPr>
        <w:t>,</w:t>
      </w:r>
      <w:r w:rsidRPr="008B2C54">
        <w:rPr>
          <w:rFonts w:cs="Arial"/>
          <w:bCs/>
        </w:rPr>
        <w:t xml:space="preserve"> o presente seguro abrange as partes privativas e comuns, na proporção do interesse do condômino Segurado.</w:t>
      </w:r>
    </w:p>
    <w:p w14:paraId="672A78E8" w14:textId="77777777" w:rsidR="004F2311" w:rsidRPr="001168E6" w:rsidRDefault="004F2311" w:rsidP="00EB1125"/>
    <w:p w14:paraId="37B3856F" w14:textId="77777777" w:rsidR="00E3057B" w:rsidRPr="001168E6" w:rsidRDefault="00E3057B" w:rsidP="00BB69C8">
      <w:pPr>
        <w:pStyle w:val="Ttulo1"/>
        <w:numPr>
          <w:ilvl w:val="0"/>
          <w:numId w:val="2"/>
        </w:numPr>
        <w:tabs>
          <w:tab w:val="left" w:pos="709"/>
        </w:tabs>
        <w:ind w:left="1134" w:hanging="1134"/>
        <w:rPr>
          <w:snapToGrid w:val="0"/>
        </w:rPr>
      </w:pPr>
      <w:r w:rsidRPr="001168E6">
        <w:rPr>
          <w:snapToGrid w:val="0"/>
        </w:rPr>
        <w:t>BENS / INTERESSES NÃO GARANTIDOS</w:t>
      </w:r>
    </w:p>
    <w:p w14:paraId="3C0EA450" w14:textId="619878AC" w:rsidR="00EA6C07" w:rsidRPr="001168E6" w:rsidRDefault="0059642F" w:rsidP="00BB69C8">
      <w:pPr>
        <w:numPr>
          <w:ilvl w:val="1"/>
          <w:numId w:val="2"/>
        </w:numPr>
        <w:tabs>
          <w:tab w:val="left" w:pos="709"/>
        </w:tabs>
        <w:ind w:left="1276" w:hanging="1276"/>
        <w:jc w:val="both"/>
        <w:rPr>
          <w:b/>
          <w:snapToGrid w:val="0"/>
        </w:rPr>
      </w:pPr>
      <w:r w:rsidRPr="001168E6">
        <w:rPr>
          <w:b/>
          <w:snapToGrid w:val="0"/>
        </w:rPr>
        <w:t xml:space="preserve">Este seguro </w:t>
      </w:r>
      <w:r w:rsidRPr="00FC2ED8">
        <w:rPr>
          <w:b/>
          <w:snapToGrid w:val="0"/>
          <w:u w:val="single"/>
        </w:rPr>
        <w:t>não</w:t>
      </w:r>
      <w:r w:rsidRPr="001168E6">
        <w:rPr>
          <w:b/>
          <w:snapToGrid w:val="0"/>
        </w:rPr>
        <w:t xml:space="preserve"> poderá ser contratado para os seguintes tipos de imóveis:</w:t>
      </w:r>
    </w:p>
    <w:p w14:paraId="1F9EC862" w14:textId="4C058DE1" w:rsidR="00CD06DF" w:rsidRDefault="00CD06DF" w:rsidP="00CD06DF">
      <w:pPr>
        <w:pStyle w:val="PargrafodaLista"/>
        <w:numPr>
          <w:ilvl w:val="0"/>
          <w:numId w:val="45"/>
        </w:numPr>
        <w:tabs>
          <w:tab w:val="left" w:pos="1276"/>
        </w:tabs>
        <w:autoSpaceDE w:val="0"/>
        <w:autoSpaceDN w:val="0"/>
        <w:adjustRightInd w:val="0"/>
        <w:jc w:val="both"/>
        <w:rPr>
          <w:rFonts w:cs="Arial"/>
          <w:bCs/>
          <w:sz w:val="24"/>
        </w:rPr>
      </w:pPr>
      <w:r>
        <w:rPr>
          <w:rFonts w:cs="Arial"/>
          <w:bCs/>
          <w:sz w:val="24"/>
        </w:rPr>
        <w:t xml:space="preserve">Imóveis de </w:t>
      </w:r>
      <w:r w:rsidRPr="00CD06DF">
        <w:rPr>
          <w:rFonts w:cs="Arial"/>
          <w:bCs/>
          <w:sz w:val="24"/>
        </w:rPr>
        <w:t>construção mista / inferior</w:t>
      </w:r>
      <w:r>
        <w:rPr>
          <w:rFonts w:cs="Arial"/>
          <w:bCs/>
          <w:sz w:val="24"/>
        </w:rPr>
        <w:t xml:space="preserve">, ou seja, que </w:t>
      </w:r>
      <w:r w:rsidRPr="00CD06DF">
        <w:rPr>
          <w:rFonts w:cs="Arial"/>
          <w:bCs/>
          <w:sz w:val="24"/>
        </w:rPr>
        <w:t>apresent</w:t>
      </w:r>
      <w:r w:rsidR="00685C59">
        <w:rPr>
          <w:rFonts w:cs="Arial"/>
          <w:bCs/>
          <w:sz w:val="24"/>
        </w:rPr>
        <w:t>e</w:t>
      </w:r>
      <w:r>
        <w:rPr>
          <w:rFonts w:cs="Arial"/>
          <w:bCs/>
          <w:sz w:val="24"/>
        </w:rPr>
        <w:t>m</w:t>
      </w:r>
      <w:r w:rsidRPr="00CD06DF">
        <w:rPr>
          <w:rFonts w:cs="Arial"/>
          <w:bCs/>
          <w:sz w:val="24"/>
        </w:rPr>
        <w:t xml:space="preserve"> estrutura ou paredes ou cobertura com mais de 25% (vinte e cinco por cento) de material combustível (madeira, etc.)</w:t>
      </w:r>
      <w:r>
        <w:rPr>
          <w:rFonts w:cs="Arial"/>
          <w:bCs/>
          <w:sz w:val="24"/>
        </w:rPr>
        <w:t>;</w:t>
      </w:r>
    </w:p>
    <w:p w14:paraId="3B80F7D7" w14:textId="297A169E" w:rsidR="0059642F" w:rsidRDefault="0059642F" w:rsidP="00CD06DF">
      <w:pPr>
        <w:pStyle w:val="PargrafodaLista"/>
        <w:numPr>
          <w:ilvl w:val="0"/>
          <w:numId w:val="45"/>
        </w:numPr>
        <w:tabs>
          <w:tab w:val="left" w:pos="1276"/>
        </w:tabs>
        <w:autoSpaceDE w:val="0"/>
        <w:autoSpaceDN w:val="0"/>
        <w:adjustRightInd w:val="0"/>
        <w:jc w:val="both"/>
        <w:rPr>
          <w:rFonts w:cs="Arial"/>
          <w:bCs/>
          <w:sz w:val="24"/>
        </w:rPr>
      </w:pPr>
      <w:r w:rsidRPr="001168E6">
        <w:rPr>
          <w:rFonts w:cs="Arial"/>
          <w:bCs/>
          <w:sz w:val="24"/>
        </w:rPr>
        <w:t>Imóveis destinados a moradias de lazer, finais de semana, veraneio, férias e similares;</w:t>
      </w:r>
    </w:p>
    <w:p w14:paraId="22277971" w14:textId="096ADA4F" w:rsidR="005652AB" w:rsidRPr="00D87E7D" w:rsidRDefault="005652AB" w:rsidP="00CD06DF">
      <w:pPr>
        <w:pStyle w:val="PargrafodaLista"/>
        <w:numPr>
          <w:ilvl w:val="0"/>
          <w:numId w:val="45"/>
        </w:numPr>
        <w:tabs>
          <w:tab w:val="left" w:pos="1276"/>
        </w:tabs>
        <w:autoSpaceDE w:val="0"/>
        <w:autoSpaceDN w:val="0"/>
        <w:adjustRightInd w:val="0"/>
        <w:jc w:val="both"/>
        <w:rPr>
          <w:rFonts w:cs="Arial"/>
          <w:bCs/>
          <w:sz w:val="24"/>
        </w:rPr>
      </w:pPr>
      <w:r w:rsidRPr="00D87E7D">
        <w:rPr>
          <w:rFonts w:cs="Arial"/>
          <w:bCs/>
          <w:sz w:val="24"/>
        </w:rPr>
        <w:t xml:space="preserve">Imóveis que, mesmo sendo de moradia habitual do Segurado, </w:t>
      </w:r>
      <w:r w:rsidR="005821A4" w:rsidRPr="00D87E7D">
        <w:rPr>
          <w:rFonts w:cs="Arial"/>
          <w:bCs/>
          <w:sz w:val="24"/>
        </w:rPr>
        <w:t>contenham atividades de microempreendedor</w:t>
      </w:r>
      <w:r w:rsidR="00D87E7D">
        <w:rPr>
          <w:rFonts w:cs="Arial"/>
          <w:bCs/>
          <w:sz w:val="24"/>
        </w:rPr>
        <w:t xml:space="preserve"> diferentes das descritas</w:t>
      </w:r>
      <w:r w:rsidR="00944022">
        <w:rPr>
          <w:rFonts w:cs="Arial"/>
          <w:bCs/>
          <w:sz w:val="24"/>
        </w:rPr>
        <w:t xml:space="preserve"> no item 6.1 b) destas Condições Gerais;</w:t>
      </w:r>
    </w:p>
    <w:p w14:paraId="6176FFCF" w14:textId="77777777" w:rsidR="0059642F" w:rsidRPr="001168E6" w:rsidRDefault="0059642F" w:rsidP="00FC2ED8">
      <w:pPr>
        <w:pStyle w:val="PargrafodaLista"/>
        <w:numPr>
          <w:ilvl w:val="0"/>
          <w:numId w:val="45"/>
        </w:numPr>
        <w:tabs>
          <w:tab w:val="left" w:pos="1276"/>
        </w:tabs>
        <w:autoSpaceDE w:val="0"/>
        <w:autoSpaceDN w:val="0"/>
        <w:adjustRightInd w:val="0"/>
        <w:jc w:val="both"/>
        <w:rPr>
          <w:rFonts w:cs="Arial"/>
          <w:bCs/>
          <w:sz w:val="24"/>
        </w:rPr>
      </w:pPr>
      <w:r w:rsidRPr="001168E6">
        <w:rPr>
          <w:rFonts w:cs="Arial"/>
          <w:bCs/>
          <w:sz w:val="24"/>
        </w:rPr>
        <w:t>Imóveis em construção, reconstrução ou reforma que obrigue o Segurado a desocupar o imóvel ou que haja comprometimento da segurança;</w:t>
      </w:r>
    </w:p>
    <w:p w14:paraId="2369D606" w14:textId="77777777" w:rsidR="0059642F" w:rsidRPr="001168E6" w:rsidRDefault="0059642F" w:rsidP="002E161D">
      <w:pPr>
        <w:pStyle w:val="PargrafodaLista"/>
        <w:numPr>
          <w:ilvl w:val="0"/>
          <w:numId w:val="45"/>
        </w:numPr>
        <w:tabs>
          <w:tab w:val="left" w:pos="1276"/>
        </w:tabs>
        <w:autoSpaceDE w:val="0"/>
        <w:autoSpaceDN w:val="0"/>
        <w:adjustRightInd w:val="0"/>
        <w:ind w:left="1276" w:hanging="567"/>
        <w:jc w:val="both"/>
        <w:rPr>
          <w:rFonts w:cs="Arial"/>
          <w:bCs/>
          <w:sz w:val="24"/>
        </w:rPr>
      </w:pPr>
      <w:r w:rsidRPr="001168E6">
        <w:rPr>
          <w:rFonts w:cs="Arial"/>
          <w:bCs/>
          <w:sz w:val="24"/>
        </w:rPr>
        <w:lastRenderedPageBreak/>
        <w:t>Imóveis tombados pelo Patrimônio Histórico ou desapropriados por ato do poder público;</w:t>
      </w:r>
    </w:p>
    <w:p w14:paraId="1316A957" w14:textId="77777777" w:rsidR="0059642F" w:rsidRPr="001168E6" w:rsidRDefault="0059642F" w:rsidP="002E161D">
      <w:pPr>
        <w:pStyle w:val="PargrafodaLista"/>
        <w:numPr>
          <w:ilvl w:val="0"/>
          <w:numId w:val="45"/>
        </w:numPr>
        <w:tabs>
          <w:tab w:val="left" w:pos="1276"/>
        </w:tabs>
        <w:autoSpaceDE w:val="0"/>
        <w:autoSpaceDN w:val="0"/>
        <w:adjustRightInd w:val="0"/>
        <w:ind w:left="1276" w:hanging="567"/>
        <w:jc w:val="both"/>
        <w:rPr>
          <w:rFonts w:cs="Arial"/>
          <w:bCs/>
          <w:sz w:val="24"/>
        </w:rPr>
      </w:pPr>
      <w:r w:rsidRPr="001168E6">
        <w:rPr>
          <w:rFonts w:cs="Arial"/>
          <w:bCs/>
          <w:sz w:val="24"/>
        </w:rPr>
        <w:t>Moradias coletivas, pensões, repúblicas, congregações, cortiços e asilos;</w:t>
      </w:r>
    </w:p>
    <w:p w14:paraId="12F35DB8" w14:textId="77777777" w:rsidR="0059642F" w:rsidRPr="001168E6" w:rsidRDefault="0059642F" w:rsidP="002E161D">
      <w:pPr>
        <w:pStyle w:val="PargrafodaLista"/>
        <w:numPr>
          <w:ilvl w:val="0"/>
          <w:numId w:val="45"/>
        </w:numPr>
        <w:tabs>
          <w:tab w:val="left" w:pos="1276"/>
        </w:tabs>
        <w:autoSpaceDE w:val="0"/>
        <w:autoSpaceDN w:val="0"/>
        <w:adjustRightInd w:val="0"/>
        <w:ind w:left="1276" w:hanging="567"/>
        <w:jc w:val="both"/>
        <w:rPr>
          <w:rFonts w:cs="Arial"/>
          <w:bCs/>
          <w:sz w:val="24"/>
        </w:rPr>
      </w:pPr>
      <w:r w:rsidRPr="001168E6">
        <w:rPr>
          <w:rFonts w:cs="Arial"/>
          <w:bCs/>
          <w:sz w:val="24"/>
        </w:rPr>
        <w:t>Imóveis em estado de conservação impróprio para uso, como por exemplo: instalações elétricas e/ou encanamentos inadequados (aparentes); construção com rachaduras aparentes e/ou estrutura abalada, travejamento de madeira e/ou beirais em mau estado de conservação, construção com infiltração de água, etc.;</w:t>
      </w:r>
    </w:p>
    <w:p w14:paraId="64963A8B" w14:textId="77777777" w:rsidR="0059642F" w:rsidRPr="001168E6" w:rsidRDefault="0059642F" w:rsidP="002E161D">
      <w:pPr>
        <w:pStyle w:val="PargrafodaLista"/>
        <w:numPr>
          <w:ilvl w:val="0"/>
          <w:numId w:val="45"/>
        </w:numPr>
        <w:tabs>
          <w:tab w:val="left" w:pos="1276"/>
        </w:tabs>
        <w:autoSpaceDE w:val="0"/>
        <w:autoSpaceDN w:val="0"/>
        <w:adjustRightInd w:val="0"/>
        <w:ind w:left="1276" w:hanging="567"/>
        <w:jc w:val="both"/>
        <w:rPr>
          <w:rFonts w:cs="Arial"/>
          <w:bCs/>
          <w:sz w:val="24"/>
        </w:rPr>
      </w:pPr>
      <w:r w:rsidRPr="001168E6">
        <w:rPr>
          <w:rFonts w:cs="Arial"/>
          <w:bCs/>
          <w:sz w:val="24"/>
        </w:rPr>
        <w:t>Imóveis desocupados, ou seja, não habitados por período superior a 30 (trinta) dias consecutivos, podendo o imóvel estar vazio ou mobiliado.</w:t>
      </w:r>
    </w:p>
    <w:p w14:paraId="7D12C0DF" w14:textId="77777777" w:rsidR="00E3057B" w:rsidRPr="001168E6" w:rsidRDefault="00E3057B" w:rsidP="00947309">
      <w:pPr>
        <w:numPr>
          <w:ilvl w:val="1"/>
          <w:numId w:val="2"/>
        </w:numPr>
        <w:tabs>
          <w:tab w:val="left" w:pos="709"/>
        </w:tabs>
        <w:ind w:left="709" w:hanging="709"/>
        <w:jc w:val="both"/>
        <w:rPr>
          <w:b/>
          <w:snapToGrid w:val="0"/>
        </w:rPr>
      </w:pPr>
      <w:r w:rsidRPr="001168E6">
        <w:rPr>
          <w:b/>
          <w:snapToGrid w:val="0"/>
        </w:rPr>
        <w:t>Não estão garantidos por este seguro os bens / interesses relacionados a seguir:</w:t>
      </w:r>
    </w:p>
    <w:p w14:paraId="54C8F4B8" w14:textId="75BAF95C" w:rsidR="00D121C6" w:rsidRPr="001168E6" w:rsidRDefault="00D121C6" w:rsidP="008B2C54">
      <w:pPr>
        <w:numPr>
          <w:ilvl w:val="0"/>
          <w:numId w:val="4"/>
        </w:numPr>
        <w:tabs>
          <w:tab w:val="left" w:pos="1276"/>
        </w:tabs>
        <w:ind w:left="1276" w:hanging="567"/>
        <w:jc w:val="both"/>
        <w:rPr>
          <w:b/>
          <w:snapToGrid w:val="0"/>
        </w:rPr>
      </w:pPr>
      <w:r w:rsidRPr="001168E6">
        <w:rPr>
          <w:b/>
          <w:snapToGrid w:val="0"/>
        </w:rPr>
        <w:t>Fundações, alicerces e o terreno do endereço segurado;</w:t>
      </w:r>
    </w:p>
    <w:p w14:paraId="381080B6" w14:textId="14FDAE85" w:rsidR="00E3057B" w:rsidRPr="001168E6" w:rsidRDefault="00947309" w:rsidP="008B2C54">
      <w:pPr>
        <w:numPr>
          <w:ilvl w:val="0"/>
          <w:numId w:val="4"/>
        </w:numPr>
        <w:tabs>
          <w:tab w:val="left" w:pos="1276"/>
        </w:tabs>
        <w:ind w:left="1276" w:hanging="567"/>
        <w:jc w:val="both"/>
        <w:rPr>
          <w:b/>
          <w:snapToGrid w:val="0"/>
        </w:rPr>
      </w:pPr>
      <w:r w:rsidRPr="001168E6">
        <w:rPr>
          <w:b/>
          <w:snapToGrid w:val="0"/>
        </w:rPr>
        <w:t>Bens</w:t>
      </w:r>
      <w:r w:rsidR="00E3057B" w:rsidRPr="001168E6">
        <w:rPr>
          <w:b/>
          <w:snapToGrid w:val="0"/>
        </w:rPr>
        <w:t xml:space="preserve"> ao ar livre;</w:t>
      </w:r>
    </w:p>
    <w:p w14:paraId="6C26A69F" w14:textId="660AC758" w:rsidR="00E3057B" w:rsidRPr="001168E6" w:rsidRDefault="00947309" w:rsidP="00947309">
      <w:pPr>
        <w:numPr>
          <w:ilvl w:val="0"/>
          <w:numId w:val="4"/>
        </w:numPr>
        <w:tabs>
          <w:tab w:val="left" w:pos="1276"/>
        </w:tabs>
        <w:ind w:left="1276" w:hanging="567"/>
        <w:jc w:val="both"/>
        <w:rPr>
          <w:b/>
          <w:snapToGrid w:val="0"/>
        </w:rPr>
      </w:pPr>
      <w:r w:rsidRPr="001168E6">
        <w:rPr>
          <w:b/>
          <w:snapToGrid w:val="0"/>
        </w:rPr>
        <w:t>Construções</w:t>
      </w:r>
      <w:r w:rsidR="00E3057B" w:rsidRPr="001168E6">
        <w:rPr>
          <w:b/>
          <w:snapToGrid w:val="0"/>
        </w:rPr>
        <w:t xml:space="preserve"> do tipo galpão de </w:t>
      </w:r>
      <w:proofErr w:type="spellStart"/>
      <w:r w:rsidR="00E3057B" w:rsidRPr="001168E6">
        <w:rPr>
          <w:b/>
          <w:snapToGrid w:val="0"/>
        </w:rPr>
        <w:t>vinilona</w:t>
      </w:r>
      <w:proofErr w:type="spellEnd"/>
      <w:r w:rsidR="00E3057B" w:rsidRPr="001168E6">
        <w:rPr>
          <w:b/>
          <w:snapToGrid w:val="0"/>
        </w:rPr>
        <w:t xml:space="preserve"> e assemelhados, bem como os seus respectivos conteúdos;</w:t>
      </w:r>
    </w:p>
    <w:p w14:paraId="21D3202B" w14:textId="61FE6554" w:rsidR="00E3057B" w:rsidRPr="001168E6" w:rsidRDefault="00947309" w:rsidP="00947309">
      <w:pPr>
        <w:numPr>
          <w:ilvl w:val="0"/>
          <w:numId w:val="4"/>
        </w:numPr>
        <w:tabs>
          <w:tab w:val="left" w:pos="1276"/>
        </w:tabs>
        <w:ind w:left="1276" w:hanging="567"/>
        <w:jc w:val="both"/>
        <w:rPr>
          <w:b/>
          <w:snapToGrid w:val="0"/>
        </w:rPr>
      </w:pPr>
      <w:r w:rsidRPr="001168E6">
        <w:rPr>
          <w:b/>
          <w:snapToGrid w:val="0"/>
        </w:rPr>
        <w:t>Bens</w:t>
      </w:r>
      <w:r w:rsidR="00E3057B" w:rsidRPr="001168E6">
        <w:rPr>
          <w:b/>
          <w:snapToGrid w:val="0"/>
        </w:rPr>
        <w:t xml:space="preserve"> de terceiros e/ou propriedade de empregados e funcionários, em poder do Segurado, recebidos em depósito, consignação ou garantia, guarda, custódia ou manipulação de quaisquer trabalhos;</w:t>
      </w:r>
    </w:p>
    <w:p w14:paraId="185F854E" w14:textId="593D4F96" w:rsidR="00E3057B" w:rsidRPr="001168E6" w:rsidRDefault="00947309" w:rsidP="00947309">
      <w:pPr>
        <w:numPr>
          <w:ilvl w:val="0"/>
          <w:numId w:val="4"/>
        </w:numPr>
        <w:tabs>
          <w:tab w:val="left" w:pos="1276"/>
        </w:tabs>
        <w:ind w:left="1276" w:hanging="567"/>
        <w:jc w:val="both"/>
        <w:rPr>
          <w:b/>
          <w:snapToGrid w:val="0"/>
        </w:rPr>
      </w:pPr>
      <w:r w:rsidRPr="001168E6">
        <w:rPr>
          <w:b/>
          <w:snapToGrid w:val="0"/>
        </w:rPr>
        <w:t>Projetos</w:t>
      </w:r>
      <w:r w:rsidR="00E3057B" w:rsidRPr="001168E6">
        <w:rPr>
          <w:b/>
          <w:snapToGrid w:val="0"/>
        </w:rPr>
        <w:t>, manuscritos, plantas, modelos</w:t>
      </w:r>
      <w:r w:rsidR="003900CD" w:rsidRPr="001168E6">
        <w:rPr>
          <w:b/>
          <w:snapToGrid w:val="0"/>
        </w:rPr>
        <w:t xml:space="preserve"> e</w:t>
      </w:r>
      <w:r w:rsidR="00E3057B" w:rsidRPr="001168E6">
        <w:rPr>
          <w:b/>
          <w:snapToGrid w:val="0"/>
        </w:rPr>
        <w:t xml:space="preserve"> moldes;</w:t>
      </w:r>
    </w:p>
    <w:p w14:paraId="2389C273" w14:textId="0279F4F4" w:rsidR="00E3057B" w:rsidRPr="001168E6" w:rsidRDefault="00947309" w:rsidP="00947309">
      <w:pPr>
        <w:numPr>
          <w:ilvl w:val="0"/>
          <w:numId w:val="4"/>
        </w:numPr>
        <w:tabs>
          <w:tab w:val="left" w:pos="1276"/>
        </w:tabs>
        <w:ind w:left="1276" w:hanging="567"/>
        <w:jc w:val="both"/>
        <w:rPr>
          <w:b/>
          <w:snapToGrid w:val="0"/>
        </w:rPr>
      </w:pPr>
      <w:r w:rsidRPr="001168E6">
        <w:rPr>
          <w:b/>
          <w:snapToGrid w:val="0"/>
        </w:rPr>
        <w:t>Pedras</w:t>
      </w:r>
      <w:r w:rsidR="003900CD" w:rsidRPr="001168E6">
        <w:rPr>
          <w:b/>
          <w:snapToGrid w:val="0"/>
        </w:rPr>
        <w:t xml:space="preserve">, metais preciosos, </w:t>
      </w:r>
      <w:r w:rsidR="00944022" w:rsidRPr="001168E6">
        <w:rPr>
          <w:b/>
          <w:snapToGrid w:val="0"/>
        </w:rPr>
        <w:t>joias</w:t>
      </w:r>
      <w:r w:rsidR="00E3057B" w:rsidRPr="001168E6">
        <w:rPr>
          <w:b/>
          <w:snapToGrid w:val="0"/>
        </w:rPr>
        <w:t>, bijuterias, armas, munições, quadros, objetos de arte ou valor estimativo, raridades, tapetes, livros, coleções e quaisquer objetos raros ou preciosos;</w:t>
      </w:r>
    </w:p>
    <w:p w14:paraId="76F589B2" w14:textId="083B4A09" w:rsidR="00E3057B" w:rsidRPr="001168E6" w:rsidRDefault="00947309" w:rsidP="00947309">
      <w:pPr>
        <w:numPr>
          <w:ilvl w:val="0"/>
          <w:numId w:val="4"/>
        </w:numPr>
        <w:tabs>
          <w:tab w:val="left" w:pos="1276"/>
        </w:tabs>
        <w:ind w:left="1276" w:hanging="567"/>
        <w:jc w:val="both"/>
        <w:rPr>
          <w:b/>
          <w:snapToGrid w:val="0"/>
        </w:rPr>
      </w:pPr>
      <w:r w:rsidRPr="001168E6">
        <w:rPr>
          <w:b/>
          <w:snapToGrid w:val="0"/>
        </w:rPr>
        <w:t>Dinheiro</w:t>
      </w:r>
      <w:r w:rsidR="00E3057B" w:rsidRPr="001168E6">
        <w:rPr>
          <w:b/>
          <w:snapToGrid w:val="0"/>
        </w:rPr>
        <w:t>, cheques, livros comerciais, títulos, ações e quaisquer documentos que representem valores, escrituras públicas ou particulares, contratos, selos e estampilhas</w:t>
      </w:r>
      <w:r w:rsidR="00106ED2" w:rsidRPr="001168E6">
        <w:rPr>
          <w:b/>
          <w:snapToGrid w:val="0"/>
        </w:rPr>
        <w:t>;</w:t>
      </w:r>
    </w:p>
    <w:p w14:paraId="44B05C49" w14:textId="6D56CBA7" w:rsidR="00E3057B" w:rsidRPr="001168E6" w:rsidRDefault="000F5A6D" w:rsidP="00947309">
      <w:pPr>
        <w:numPr>
          <w:ilvl w:val="0"/>
          <w:numId w:val="4"/>
        </w:numPr>
        <w:tabs>
          <w:tab w:val="left" w:pos="1276"/>
        </w:tabs>
        <w:ind w:left="1276" w:hanging="567"/>
        <w:jc w:val="both"/>
        <w:rPr>
          <w:b/>
          <w:snapToGrid w:val="0"/>
        </w:rPr>
      </w:pPr>
      <w:r w:rsidRPr="001168E6">
        <w:rPr>
          <w:b/>
          <w:snapToGrid w:val="0"/>
        </w:rPr>
        <w:t>Programa de computador (</w:t>
      </w:r>
      <w:r w:rsidR="00E3057B" w:rsidRPr="001168E6">
        <w:rPr>
          <w:b/>
          <w:snapToGrid w:val="0"/>
        </w:rPr>
        <w:t>software</w:t>
      </w:r>
      <w:r w:rsidRPr="001168E6">
        <w:rPr>
          <w:b/>
          <w:snapToGrid w:val="0"/>
        </w:rPr>
        <w:t>)</w:t>
      </w:r>
      <w:r w:rsidR="00106ED2" w:rsidRPr="001168E6">
        <w:rPr>
          <w:b/>
          <w:snapToGrid w:val="0"/>
        </w:rPr>
        <w:t xml:space="preserve"> não comercializado no mercado</w:t>
      </w:r>
      <w:r w:rsidR="00E3057B" w:rsidRPr="001168E6">
        <w:rPr>
          <w:b/>
          <w:snapToGrid w:val="0"/>
        </w:rPr>
        <w:t>.</w:t>
      </w:r>
    </w:p>
    <w:p w14:paraId="06C417C2" w14:textId="77777777" w:rsidR="00E3057B" w:rsidRPr="001168E6" w:rsidRDefault="00E3057B" w:rsidP="00E3057B"/>
    <w:p w14:paraId="5F06EE47" w14:textId="77777777" w:rsidR="00404748" w:rsidRPr="001168E6" w:rsidRDefault="00404748" w:rsidP="00947309">
      <w:pPr>
        <w:pStyle w:val="Ttulo1"/>
        <w:numPr>
          <w:ilvl w:val="0"/>
          <w:numId w:val="2"/>
        </w:numPr>
        <w:tabs>
          <w:tab w:val="left" w:pos="709"/>
        </w:tabs>
        <w:ind w:left="1134" w:hanging="1134"/>
        <w:rPr>
          <w:snapToGrid w:val="0"/>
        </w:rPr>
      </w:pPr>
      <w:r w:rsidRPr="001168E6">
        <w:rPr>
          <w:snapToGrid w:val="0"/>
        </w:rPr>
        <w:t>RISCOS EXCLUÍDOS</w:t>
      </w:r>
    </w:p>
    <w:p w14:paraId="27F011C1" w14:textId="77777777" w:rsidR="00404748" w:rsidRPr="001168E6" w:rsidRDefault="00404748" w:rsidP="00947309">
      <w:pPr>
        <w:numPr>
          <w:ilvl w:val="1"/>
          <w:numId w:val="2"/>
        </w:numPr>
        <w:tabs>
          <w:tab w:val="left" w:pos="709"/>
        </w:tabs>
        <w:ind w:left="709" w:hanging="709"/>
        <w:jc w:val="both"/>
        <w:rPr>
          <w:b/>
          <w:snapToGrid w:val="0"/>
        </w:rPr>
      </w:pPr>
      <w:r w:rsidRPr="001168E6">
        <w:rPr>
          <w:b/>
          <w:snapToGrid w:val="0"/>
        </w:rPr>
        <w:t>Este seguro não garante o interesse do Segurado, com relação aos prejuízos resultantes, direta ou indiretamente, de:</w:t>
      </w:r>
    </w:p>
    <w:p w14:paraId="0035BE41" w14:textId="03DD1982" w:rsidR="005D3919" w:rsidRPr="001168E6" w:rsidRDefault="00947309" w:rsidP="002E161D">
      <w:pPr>
        <w:numPr>
          <w:ilvl w:val="0"/>
          <w:numId w:val="46"/>
        </w:numPr>
        <w:ind w:left="1276" w:hanging="567"/>
        <w:jc w:val="both"/>
        <w:rPr>
          <w:b/>
          <w:snapToGrid w:val="0"/>
        </w:rPr>
      </w:pPr>
      <w:r w:rsidRPr="001168E6">
        <w:rPr>
          <w:b/>
          <w:snapToGrid w:val="0"/>
        </w:rPr>
        <w:t>M</w:t>
      </w:r>
      <w:r w:rsidR="005D3919" w:rsidRPr="001168E6">
        <w:rPr>
          <w:b/>
          <w:snapToGrid w:val="0"/>
        </w:rPr>
        <w:t>á qualidade, vício, desarranjo mecânico, desgaste pelo uso, deterioração</w:t>
      </w:r>
      <w:r w:rsidRPr="001168E6">
        <w:rPr>
          <w:b/>
          <w:snapToGrid w:val="0"/>
        </w:rPr>
        <w:t>,</w:t>
      </w:r>
      <w:r w:rsidR="005D3919" w:rsidRPr="001168E6">
        <w:rPr>
          <w:b/>
          <w:snapToGrid w:val="0"/>
        </w:rPr>
        <w:t xml:space="preserve"> manutenção</w:t>
      </w:r>
      <w:r w:rsidRPr="001168E6">
        <w:rPr>
          <w:b/>
          <w:snapToGrid w:val="0"/>
        </w:rPr>
        <w:t xml:space="preserve"> / </w:t>
      </w:r>
      <w:r w:rsidR="005D3919" w:rsidRPr="001168E6">
        <w:rPr>
          <w:b/>
          <w:snapToGrid w:val="0"/>
        </w:rPr>
        <w:t>reparo</w:t>
      </w:r>
      <w:r w:rsidRPr="001168E6">
        <w:rPr>
          <w:b/>
          <w:snapToGrid w:val="0"/>
        </w:rPr>
        <w:t xml:space="preserve"> / </w:t>
      </w:r>
      <w:r w:rsidR="005D3919" w:rsidRPr="001168E6">
        <w:rPr>
          <w:b/>
          <w:snapToGrid w:val="0"/>
        </w:rPr>
        <w:t xml:space="preserve">ajustamento deficiente ou inadequado, erosão, corrosão, ferrugem, oxidação, incrustação, fadiga, fermentação e/ou combustão natural ou espontânea; </w:t>
      </w:r>
    </w:p>
    <w:p w14:paraId="5EA993B8" w14:textId="74B933D6" w:rsidR="005D3919" w:rsidRPr="001168E6" w:rsidRDefault="00947309" w:rsidP="002E161D">
      <w:pPr>
        <w:numPr>
          <w:ilvl w:val="0"/>
          <w:numId w:val="46"/>
        </w:numPr>
        <w:ind w:left="1276" w:hanging="567"/>
        <w:jc w:val="both"/>
        <w:rPr>
          <w:b/>
          <w:snapToGrid w:val="0"/>
        </w:rPr>
      </w:pPr>
      <w:r w:rsidRPr="001168E6">
        <w:rPr>
          <w:b/>
          <w:snapToGrid w:val="0"/>
        </w:rPr>
        <w:t>Atos</w:t>
      </w:r>
      <w:r w:rsidR="005D3919" w:rsidRPr="001168E6">
        <w:rPr>
          <w:b/>
          <w:snapToGrid w:val="0"/>
        </w:rPr>
        <w:t xml:space="preserve"> de autoridade pública (civil ou militar), salvo para evitar propagação de danos cobertos por este seguro; </w:t>
      </w:r>
    </w:p>
    <w:p w14:paraId="2DB44DC7" w14:textId="16A51EFE" w:rsidR="005D3919" w:rsidRPr="001168E6" w:rsidRDefault="00947309" w:rsidP="002E161D">
      <w:pPr>
        <w:numPr>
          <w:ilvl w:val="0"/>
          <w:numId w:val="46"/>
        </w:numPr>
        <w:ind w:left="1276" w:hanging="567"/>
        <w:jc w:val="both"/>
        <w:rPr>
          <w:b/>
          <w:snapToGrid w:val="0"/>
        </w:rPr>
      </w:pPr>
      <w:r w:rsidRPr="001168E6">
        <w:rPr>
          <w:b/>
          <w:snapToGrid w:val="0"/>
        </w:rPr>
        <w:t>Atos</w:t>
      </w:r>
      <w:r w:rsidR="005D3919" w:rsidRPr="001168E6">
        <w:rPr>
          <w:b/>
          <w:snapToGrid w:val="0"/>
        </w:rPr>
        <w:t xml:space="preserve"> de hostilidade ou de guerra, rebelião, insurreição, revolução, motim, confisco, perturbação de ordem política e social, guerra revolucionária, </w:t>
      </w:r>
      <w:r w:rsidR="005D3919" w:rsidRPr="001168E6">
        <w:rPr>
          <w:b/>
          <w:snapToGrid w:val="0"/>
        </w:rPr>
        <w:lastRenderedPageBreak/>
        <w:t xml:space="preserve">subversão e guerrilhas, e atos terroristas, devidamente reconhecidos como atentatórios à ordem pública pela autoridade pública competente; </w:t>
      </w:r>
    </w:p>
    <w:p w14:paraId="79189971" w14:textId="1995C4B4" w:rsidR="005D3919" w:rsidRPr="001168E6" w:rsidRDefault="00947309" w:rsidP="002E161D">
      <w:pPr>
        <w:numPr>
          <w:ilvl w:val="0"/>
          <w:numId w:val="46"/>
        </w:numPr>
        <w:ind w:left="1276" w:hanging="567"/>
        <w:jc w:val="both"/>
        <w:rPr>
          <w:b/>
          <w:snapToGrid w:val="0"/>
        </w:rPr>
      </w:pPr>
      <w:r w:rsidRPr="001168E6">
        <w:rPr>
          <w:b/>
          <w:snapToGrid w:val="0"/>
        </w:rPr>
        <w:t>Qualquer</w:t>
      </w:r>
      <w:r w:rsidR="005D3919" w:rsidRPr="001168E6">
        <w:rPr>
          <w:b/>
          <w:snapToGrid w:val="0"/>
        </w:rPr>
        <w:t xml:space="preserve"> arma química, biológica, bioquímica, eletromagnética ou sistema eletrônico; </w:t>
      </w:r>
    </w:p>
    <w:p w14:paraId="478DC7C7" w14:textId="26BBE2AB" w:rsidR="005D3919" w:rsidRPr="001168E6" w:rsidRDefault="00947309" w:rsidP="002E161D">
      <w:pPr>
        <w:numPr>
          <w:ilvl w:val="0"/>
          <w:numId w:val="46"/>
        </w:numPr>
        <w:ind w:left="1276" w:hanging="567"/>
        <w:jc w:val="both"/>
        <w:rPr>
          <w:b/>
          <w:snapToGrid w:val="0"/>
        </w:rPr>
      </w:pPr>
      <w:r w:rsidRPr="001168E6">
        <w:rPr>
          <w:b/>
          <w:snapToGrid w:val="0"/>
        </w:rPr>
        <w:t>Fissão</w:t>
      </w:r>
      <w:r w:rsidR="005D3919" w:rsidRPr="001168E6">
        <w:rPr>
          <w:b/>
          <w:snapToGrid w:val="0"/>
        </w:rPr>
        <w:t xml:space="preserve"> nuclear, radiações ionizantes, contaminação pela radioatividade de qualquer combustível nuclear, resíduos nucleares, ou material de armas nucleares; </w:t>
      </w:r>
    </w:p>
    <w:p w14:paraId="1FAD63AD" w14:textId="66C8CC5B" w:rsidR="005D3919" w:rsidRPr="001168E6" w:rsidRDefault="00947309" w:rsidP="002E161D">
      <w:pPr>
        <w:numPr>
          <w:ilvl w:val="0"/>
          <w:numId w:val="46"/>
        </w:numPr>
        <w:ind w:left="1276" w:hanging="567"/>
        <w:jc w:val="both"/>
        <w:rPr>
          <w:b/>
          <w:snapToGrid w:val="0"/>
        </w:rPr>
      </w:pPr>
      <w:r w:rsidRPr="001168E6">
        <w:rPr>
          <w:b/>
          <w:snapToGrid w:val="0"/>
        </w:rPr>
        <w:t>Falha</w:t>
      </w:r>
      <w:r w:rsidR="005D3919" w:rsidRPr="001168E6">
        <w:rPr>
          <w:b/>
          <w:snapToGrid w:val="0"/>
        </w:rPr>
        <w:t xml:space="preserve"> ou mau funcionamento de qualquer equipamento (e seus componentes ou periféricos), programa e/ou sistema eletrônico, de telecomunicações ou de interpretação de dados, ainda que devidos a vírus de computador, ato, falha, inadequação, incapacidade, inabilidade ou decisão do segurado ou de terceiros; e  </w:t>
      </w:r>
    </w:p>
    <w:p w14:paraId="74AD5F35" w14:textId="118EAE19" w:rsidR="005D3919" w:rsidRPr="001168E6" w:rsidRDefault="00947309" w:rsidP="002E161D">
      <w:pPr>
        <w:numPr>
          <w:ilvl w:val="0"/>
          <w:numId w:val="46"/>
        </w:numPr>
        <w:ind w:left="1276" w:hanging="567"/>
        <w:jc w:val="both"/>
        <w:rPr>
          <w:b/>
          <w:snapToGrid w:val="0"/>
        </w:rPr>
      </w:pPr>
      <w:r w:rsidRPr="001168E6">
        <w:rPr>
          <w:b/>
          <w:snapToGrid w:val="0"/>
        </w:rPr>
        <w:t>Atos</w:t>
      </w:r>
      <w:r w:rsidR="005D3919" w:rsidRPr="001168E6">
        <w:rPr>
          <w:b/>
          <w:snapToGrid w:val="0"/>
        </w:rPr>
        <w:t xml:space="preserve"> ilícitos dolosos ou por culpa grave equip</w:t>
      </w:r>
      <w:r w:rsidR="006F0B40">
        <w:rPr>
          <w:b/>
          <w:snapToGrid w:val="0"/>
        </w:rPr>
        <w:t>arável ao dolo praticados pelo S</w:t>
      </w:r>
      <w:r w:rsidR="005D3919" w:rsidRPr="001168E6">
        <w:rPr>
          <w:b/>
          <w:snapToGrid w:val="0"/>
        </w:rPr>
        <w:t xml:space="preserve">egurado, pelo beneficiário ou pelo representante, de um ou de outro. </w:t>
      </w:r>
    </w:p>
    <w:p w14:paraId="17B8D573" w14:textId="77777777" w:rsidR="00EF2785" w:rsidRPr="001168E6" w:rsidRDefault="00EF2785" w:rsidP="00404748">
      <w:pPr>
        <w:rPr>
          <w:snapToGrid w:val="0"/>
        </w:rPr>
      </w:pPr>
    </w:p>
    <w:p w14:paraId="28E16443" w14:textId="77777777" w:rsidR="00404748" w:rsidRPr="001168E6" w:rsidRDefault="00404748" w:rsidP="00947309">
      <w:pPr>
        <w:pStyle w:val="Ttulo1"/>
        <w:numPr>
          <w:ilvl w:val="0"/>
          <w:numId w:val="2"/>
        </w:numPr>
        <w:tabs>
          <w:tab w:val="left" w:pos="709"/>
        </w:tabs>
        <w:ind w:left="1134" w:hanging="1134"/>
        <w:rPr>
          <w:snapToGrid w:val="0"/>
        </w:rPr>
      </w:pPr>
      <w:r w:rsidRPr="001168E6">
        <w:rPr>
          <w:snapToGrid w:val="0"/>
        </w:rPr>
        <w:t>FORMA DE CONTRATAÇÃO</w:t>
      </w:r>
    </w:p>
    <w:p w14:paraId="36F8A242" w14:textId="1F446A34" w:rsidR="00404748" w:rsidRPr="001168E6" w:rsidRDefault="00404748" w:rsidP="00947309">
      <w:pPr>
        <w:numPr>
          <w:ilvl w:val="1"/>
          <w:numId w:val="2"/>
        </w:numPr>
        <w:tabs>
          <w:tab w:val="left" w:pos="709"/>
        </w:tabs>
        <w:ind w:left="709" w:hanging="709"/>
        <w:jc w:val="both"/>
        <w:rPr>
          <w:snapToGrid w:val="0"/>
        </w:rPr>
      </w:pPr>
      <w:r w:rsidRPr="001168E6">
        <w:rPr>
          <w:snapToGrid w:val="0"/>
        </w:rPr>
        <w:t xml:space="preserve">Este seguro é contratado </w:t>
      </w:r>
      <w:r w:rsidR="00D33F11" w:rsidRPr="001168E6">
        <w:rPr>
          <w:snapToGrid w:val="0"/>
        </w:rPr>
        <w:t xml:space="preserve">através da emissão de Bilhete, </w:t>
      </w:r>
      <w:r w:rsidRPr="001168E6">
        <w:rPr>
          <w:snapToGrid w:val="0"/>
        </w:rPr>
        <w:t xml:space="preserve">a primeiro risco absoluto, ou seja, a Seguradora responde integralmente pelos prejuízos </w:t>
      </w:r>
      <w:r w:rsidR="005D3919" w:rsidRPr="001168E6">
        <w:rPr>
          <w:snapToGrid w:val="0"/>
        </w:rPr>
        <w:t>indeniz</w:t>
      </w:r>
      <w:r w:rsidR="003F6732" w:rsidRPr="001168E6">
        <w:rPr>
          <w:snapToGrid w:val="0"/>
        </w:rPr>
        <w:t>áveis,</w:t>
      </w:r>
      <w:r w:rsidR="003F6732" w:rsidRPr="001168E6">
        <w:rPr>
          <w:snapToGrid w:val="0"/>
          <w:color w:val="FF0000"/>
        </w:rPr>
        <w:t xml:space="preserve"> </w:t>
      </w:r>
      <w:r w:rsidRPr="001168E6">
        <w:rPr>
          <w:snapToGrid w:val="0"/>
        </w:rPr>
        <w:t>até os respectivos Limites Máximos de Indenização</w:t>
      </w:r>
      <w:r w:rsidR="004F2311" w:rsidRPr="001168E6">
        <w:rPr>
          <w:snapToGrid w:val="0"/>
        </w:rPr>
        <w:t xml:space="preserve"> das coberturas contratadas</w:t>
      </w:r>
      <w:r w:rsidRPr="001168E6">
        <w:rPr>
          <w:snapToGrid w:val="0"/>
        </w:rPr>
        <w:t>.</w:t>
      </w:r>
    </w:p>
    <w:p w14:paraId="026EF30E" w14:textId="77777777" w:rsidR="00657E1B" w:rsidRPr="001168E6" w:rsidRDefault="00657E1B" w:rsidP="00657E1B">
      <w:pPr>
        <w:ind w:firstLine="426"/>
        <w:rPr>
          <w:snapToGrid w:val="0"/>
        </w:rPr>
      </w:pPr>
    </w:p>
    <w:p w14:paraId="756F0938" w14:textId="3D49EBC0" w:rsidR="00404748" w:rsidRPr="001168E6" w:rsidRDefault="00404748" w:rsidP="00947309">
      <w:pPr>
        <w:pStyle w:val="Ttulo1"/>
        <w:numPr>
          <w:ilvl w:val="0"/>
          <w:numId w:val="2"/>
        </w:numPr>
        <w:tabs>
          <w:tab w:val="left" w:pos="709"/>
        </w:tabs>
        <w:ind w:left="1134" w:hanging="1134"/>
        <w:rPr>
          <w:snapToGrid w:val="0"/>
        </w:rPr>
      </w:pPr>
      <w:r w:rsidRPr="001168E6">
        <w:rPr>
          <w:snapToGrid w:val="0"/>
        </w:rPr>
        <w:t>LIMITE MÁXIMO DE INDENIZAÇÃO</w:t>
      </w:r>
      <w:r w:rsidR="005C3ECA" w:rsidRPr="001168E6">
        <w:rPr>
          <w:snapToGrid w:val="0"/>
        </w:rPr>
        <w:t xml:space="preserve"> (LMI)</w:t>
      </w:r>
      <w:r w:rsidR="000A1931" w:rsidRPr="001168E6">
        <w:rPr>
          <w:snapToGrid w:val="0"/>
        </w:rPr>
        <w:t xml:space="preserve"> POR COBERTURA</w:t>
      </w:r>
    </w:p>
    <w:p w14:paraId="78EB40F2" w14:textId="4F365731" w:rsidR="005C3ECA" w:rsidRPr="001168E6" w:rsidRDefault="005C3ECA" w:rsidP="00947309">
      <w:pPr>
        <w:numPr>
          <w:ilvl w:val="1"/>
          <w:numId w:val="2"/>
        </w:numPr>
        <w:tabs>
          <w:tab w:val="left" w:pos="709"/>
        </w:tabs>
        <w:ind w:left="709" w:hanging="709"/>
        <w:jc w:val="both"/>
        <w:rPr>
          <w:snapToGrid w:val="0"/>
        </w:rPr>
      </w:pPr>
      <w:r w:rsidRPr="001168E6">
        <w:rPr>
          <w:snapToGrid w:val="0"/>
        </w:rPr>
        <w:t xml:space="preserve">O Limite Máximo de Indenização (LMI) por Cobertura é o valor fixado para cada cobertura contratada pelo Segurado e representa o valor máximo a ser pago pela Seguradora em decorrência de um sinistro </w:t>
      </w:r>
      <w:r w:rsidR="002237E1" w:rsidRPr="001168E6">
        <w:rPr>
          <w:snapToGrid w:val="0"/>
        </w:rPr>
        <w:t xml:space="preserve">ou série de sinistros </w:t>
      </w:r>
      <w:r w:rsidRPr="001168E6">
        <w:rPr>
          <w:snapToGrid w:val="0"/>
        </w:rPr>
        <w:t>garantido por aquela cobertura.</w:t>
      </w:r>
    </w:p>
    <w:p w14:paraId="0188124D" w14:textId="1BB6F349" w:rsidR="00944161" w:rsidRPr="00971284" w:rsidRDefault="00944161" w:rsidP="00947309">
      <w:pPr>
        <w:numPr>
          <w:ilvl w:val="1"/>
          <w:numId w:val="2"/>
        </w:numPr>
        <w:tabs>
          <w:tab w:val="left" w:pos="709"/>
        </w:tabs>
        <w:ind w:left="709" w:hanging="709"/>
        <w:jc w:val="both"/>
        <w:rPr>
          <w:b/>
          <w:snapToGrid w:val="0"/>
        </w:rPr>
      </w:pPr>
      <w:r w:rsidRPr="00971284">
        <w:rPr>
          <w:b/>
          <w:snapToGrid w:val="0"/>
        </w:rPr>
        <w:t xml:space="preserve">Durante o prazo de vigência deste seguro, o Limite Máximo de Indenização será automaticamente reduzido, a partir da data da ocorrência do sinistro, do valor de toda e qualquer indenização que vier a ser efetuada, passando a limitar-se ao valor remanescente, não tendo o Segurado direito a restituição do prêmio correspondente àquela redução, </w:t>
      </w:r>
      <w:r w:rsidR="00945F19">
        <w:rPr>
          <w:b/>
          <w:snapToGrid w:val="0"/>
        </w:rPr>
        <w:t xml:space="preserve">assim como não haverá </w:t>
      </w:r>
      <w:r w:rsidRPr="00971284">
        <w:rPr>
          <w:b/>
          <w:snapToGrid w:val="0"/>
        </w:rPr>
        <w:t>reintegração dos valores indenizados.</w:t>
      </w:r>
    </w:p>
    <w:p w14:paraId="00A722B7" w14:textId="3DAF946F" w:rsidR="00893C5A" w:rsidRPr="001168E6" w:rsidRDefault="00893C5A" w:rsidP="00947309">
      <w:pPr>
        <w:numPr>
          <w:ilvl w:val="1"/>
          <w:numId w:val="2"/>
        </w:numPr>
        <w:tabs>
          <w:tab w:val="left" w:pos="709"/>
        </w:tabs>
        <w:ind w:left="709" w:hanging="709"/>
        <w:jc w:val="both"/>
        <w:rPr>
          <w:rFonts w:cs="Arial"/>
          <w:b/>
        </w:rPr>
      </w:pPr>
      <w:r w:rsidRPr="001168E6">
        <w:rPr>
          <w:rFonts w:cs="Arial"/>
          <w:b/>
        </w:rPr>
        <w:t xml:space="preserve">Caso qualquer pagamento a cargo da Seguradora atinja o </w:t>
      </w:r>
      <w:r w:rsidRPr="001168E6">
        <w:rPr>
          <w:b/>
          <w:snapToGrid w:val="0"/>
        </w:rPr>
        <w:t>Limite Máximo de Indenização (LMI)</w:t>
      </w:r>
      <w:r w:rsidRPr="001168E6">
        <w:rPr>
          <w:rFonts w:cs="Arial"/>
          <w:b/>
        </w:rPr>
        <w:t xml:space="preserve"> de qualquer das coberturas contratadas, o Bilhete será </w:t>
      </w:r>
      <w:r w:rsidR="00971284">
        <w:rPr>
          <w:rFonts w:cs="Arial"/>
          <w:b/>
        </w:rPr>
        <w:t xml:space="preserve">automaticamente </w:t>
      </w:r>
      <w:r w:rsidRPr="001168E6">
        <w:rPr>
          <w:rFonts w:cs="Arial"/>
          <w:b/>
        </w:rPr>
        <w:t>cancelado.</w:t>
      </w:r>
    </w:p>
    <w:p w14:paraId="3FC19ED6" w14:textId="12D71058" w:rsidR="00404748" w:rsidRPr="001168E6" w:rsidRDefault="00404748" w:rsidP="00947309">
      <w:pPr>
        <w:numPr>
          <w:ilvl w:val="1"/>
          <w:numId w:val="2"/>
        </w:numPr>
        <w:tabs>
          <w:tab w:val="left" w:pos="709"/>
        </w:tabs>
        <w:ind w:left="709" w:hanging="709"/>
        <w:jc w:val="both"/>
        <w:rPr>
          <w:snapToGrid w:val="0"/>
        </w:rPr>
      </w:pPr>
      <w:r w:rsidRPr="001168E6">
        <w:rPr>
          <w:snapToGrid w:val="0"/>
        </w:rPr>
        <w:t xml:space="preserve">Os </w:t>
      </w:r>
      <w:r w:rsidR="006D7800">
        <w:rPr>
          <w:snapToGrid w:val="0"/>
        </w:rPr>
        <w:t>L</w:t>
      </w:r>
      <w:r w:rsidRPr="001168E6">
        <w:rPr>
          <w:snapToGrid w:val="0"/>
        </w:rPr>
        <w:t xml:space="preserve">imites </w:t>
      </w:r>
      <w:r w:rsidR="006D7800">
        <w:rPr>
          <w:snapToGrid w:val="0"/>
        </w:rPr>
        <w:t>M</w:t>
      </w:r>
      <w:r w:rsidR="00565259" w:rsidRPr="001168E6">
        <w:rPr>
          <w:snapToGrid w:val="0"/>
        </w:rPr>
        <w:t xml:space="preserve">áximos de </w:t>
      </w:r>
      <w:r w:rsidR="006D7800">
        <w:rPr>
          <w:snapToGrid w:val="0"/>
        </w:rPr>
        <w:t>I</w:t>
      </w:r>
      <w:r w:rsidR="00565259" w:rsidRPr="001168E6">
        <w:rPr>
          <w:snapToGrid w:val="0"/>
        </w:rPr>
        <w:t>ndenização contratados pelo Segurado</w:t>
      </w:r>
      <w:r w:rsidRPr="001168E6">
        <w:rPr>
          <w:snapToGrid w:val="0"/>
        </w:rPr>
        <w:t xml:space="preserve"> não representam</w:t>
      </w:r>
      <w:r w:rsidR="009B68A4" w:rsidRPr="001168E6">
        <w:rPr>
          <w:snapToGrid w:val="0"/>
        </w:rPr>
        <w:t>,</w:t>
      </w:r>
      <w:r w:rsidRPr="001168E6">
        <w:rPr>
          <w:snapToGrid w:val="0"/>
        </w:rPr>
        <w:t xml:space="preserve"> em qualquer hipótese, pré-avaliação dos bens / interesses garantidos, ficando entendido e acordado que o valor da indenização </w:t>
      </w:r>
      <w:r w:rsidR="000A1931" w:rsidRPr="001168E6">
        <w:rPr>
          <w:snapToGrid w:val="0"/>
        </w:rPr>
        <w:t xml:space="preserve">a </w:t>
      </w:r>
      <w:r w:rsidRPr="001168E6">
        <w:rPr>
          <w:snapToGrid w:val="0"/>
        </w:rPr>
        <w:t>que o Segurado terá direito, com base nes</w:t>
      </w:r>
      <w:r w:rsidR="005C3ECA" w:rsidRPr="001168E6">
        <w:rPr>
          <w:snapToGrid w:val="0"/>
        </w:rPr>
        <w:t>te seguro</w:t>
      </w:r>
      <w:r w:rsidRPr="001168E6">
        <w:rPr>
          <w:snapToGrid w:val="0"/>
        </w:rPr>
        <w:t xml:space="preserve"> não poderá ultrapassar</w:t>
      </w:r>
      <w:r w:rsidR="00893C5A" w:rsidRPr="001168E6">
        <w:rPr>
          <w:snapToGrid w:val="0"/>
        </w:rPr>
        <w:t>, ainda,</w:t>
      </w:r>
      <w:r w:rsidRPr="001168E6">
        <w:rPr>
          <w:snapToGrid w:val="0"/>
        </w:rPr>
        <w:t xml:space="preserve"> o valor do bem / interesse g</w:t>
      </w:r>
      <w:r w:rsidR="005C3ECA" w:rsidRPr="001168E6">
        <w:rPr>
          <w:snapToGrid w:val="0"/>
        </w:rPr>
        <w:t>arantido no momento do sinistro.</w:t>
      </w:r>
    </w:p>
    <w:p w14:paraId="5578C19D" w14:textId="26EB81AD" w:rsidR="00404748" w:rsidRPr="001168E6" w:rsidRDefault="00404748" w:rsidP="00947309">
      <w:pPr>
        <w:numPr>
          <w:ilvl w:val="1"/>
          <w:numId w:val="2"/>
        </w:numPr>
        <w:tabs>
          <w:tab w:val="left" w:pos="709"/>
        </w:tabs>
        <w:ind w:left="709" w:hanging="709"/>
        <w:jc w:val="both"/>
        <w:rPr>
          <w:snapToGrid w:val="0"/>
        </w:rPr>
      </w:pPr>
      <w:r w:rsidRPr="001168E6">
        <w:rPr>
          <w:snapToGrid w:val="0"/>
        </w:rPr>
        <w:lastRenderedPageBreak/>
        <w:t xml:space="preserve">Os Limites Máximos de Indenização fixados são específicos de cada cobertura, não sendo admissível, durante todo o prazo de vigência deste seguro, a transferência de valores de uma </w:t>
      </w:r>
      <w:r w:rsidR="00893C5A" w:rsidRPr="001168E6">
        <w:rPr>
          <w:snapToGrid w:val="0"/>
        </w:rPr>
        <w:t xml:space="preserve">cobertura </w:t>
      </w:r>
      <w:r w:rsidRPr="001168E6">
        <w:rPr>
          <w:snapToGrid w:val="0"/>
        </w:rPr>
        <w:t>para outra.</w:t>
      </w:r>
    </w:p>
    <w:p w14:paraId="14A87722" w14:textId="4F9A8ECA" w:rsidR="00404748" w:rsidRPr="001168E6" w:rsidRDefault="00404748" w:rsidP="00947309">
      <w:pPr>
        <w:numPr>
          <w:ilvl w:val="1"/>
          <w:numId w:val="2"/>
        </w:numPr>
        <w:tabs>
          <w:tab w:val="left" w:pos="709"/>
        </w:tabs>
        <w:ind w:left="709" w:hanging="709"/>
        <w:jc w:val="both"/>
        <w:rPr>
          <w:snapToGrid w:val="0"/>
        </w:rPr>
      </w:pPr>
      <w:r w:rsidRPr="001168E6">
        <w:rPr>
          <w:snapToGrid w:val="0"/>
        </w:rPr>
        <w:t>Em caso de sinistros que envolvam qualquer uma das Coberturas de Responsabilidade Civil, as indenizações a serem pagas aos reclamantes, após o Segurado ser considerado responsável civilmente em sentença judicial transitada em julgado ou em acordo autorizado de modo expresso pela Seguradora, tomarão por base a proporção entre o Limite Máximo de Indenização da cobertura contratada e o número de reclamantes que sofrerem danos no mesmo evento que deu origem a citada reclamação, sendo que a soma das indenizações pagas, em hipótese alguma, poderá ultrapassar o valor do Limite Máximo de Indenização da cobertura que deu amparo legal a reclamação, por evento ou série de eventos.</w:t>
      </w:r>
    </w:p>
    <w:p w14:paraId="1FFC7B84" w14:textId="77777777" w:rsidR="00404748" w:rsidRPr="001168E6" w:rsidRDefault="00404748" w:rsidP="00404748">
      <w:pPr>
        <w:rPr>
          <w:snapToGrid w:val="0"/>
        </w:rPr>
      </w:pPr>
    </w:p>
    <w:p w14:paraId="341B379E" w14:textId="36990FC1" w:rsidR="00404748" w:rsidRPr="001168E6" w:rsidRDefault="004F2311" w:rsidP="00947309">
      <w:pPr>
        <w:pStyle w:val="Ttulo1"/>
        <w:numPr>
          <w:ilvl w:val="0"/>
          <w:numId w:val="2"/>
        </w:numPr>
        <w:tabs>
          <w:tab w:val="left" w:pos="709"/>
        </w:tabs>
        <w:ind w:left="1134" w:hanging="1134"/>
        <w:rPr>
          <w:snapToGrid w:val="0"/>
        </w:rPr>
      </w:pPr>
      <w:r w:rsidRPr="001168E6">
        <w:rPr>
          <w:snapToGrid w:val="0"/>
        </w:rPr>
        <w:t>CONTRATAÇÃO</w:t>
      </w:r>
      <w:r w:rsidR="00D5661F" w:rsidRPr="001168E6">
        <w:rPr>
          <w:snapToGrid w:val="0"/>
        </w:rPr>
        <w:t xml:space="preserve"> E</w:t>
      </w:r>
      <w:r w:rsidR="00404748" w:rsidRPr="001168E6">
        <w:rPr>
          <w:snapToGrid w:val="0"/>
        </w:rPr>
        <w:t xml:space="preserve"> </w:t>
      </w:r>
      <w:r w:rsidRPr="00D82048">
        <w:rPr>
          <w:snapToGrid w:val="0"/>
        </w:rPr>
        <w:t>ALTERAÇÃO</w:t>
      </w:r>
      <w:r w:rsidR="00404748" w:rsidRPr="001168E6">
        <w:rPr>
          <w:snapToGrid w:val="0"/>
        </w:rPr>
        <w:t xml:space="preserve"> DO SEGURO</w:t>
      </w:r>
    </w:p>
    <w:p w14:paraId="659FBF19" w14:textId="77777777" w:rsidR="00D5661F" w:rsidRPr="001168E6" w:rsidRDefault="00404748" w:rsidP="00D5661F">
      <w:pPr>
        <w:numPr>
          <w:ilvl w:val="1"/>
          <w:numId w:val="2"/>
        </w:numPr>
        <w:jc w:val="both"/>
        <w:rPr>
          <w:snapToGrid w:val="0"/>
        </w:rPr>
      </w:pPr>
      <w:r w:rsidRPr="001168E6">
        <w:rPr>
          <w:snapToGrid w:val="0"/>
        </w:rPr>
        <w:t>A contratação</w:t>
      </w:r>
      <w:r w:rsidR="00D5661F" w:rsidRPr="001168E6">
        <w:rPr>
          <w:snapToGrid w:val="0"/>
        </w:rPr>
        <w:t xml:space="preserve"> </w:t>
      </w:r>
      <w:r w:rsidR="00D5661F" w:rsidRPr="00D82048">
        <w:rPr>
          <w:snapToGrid w:val="0"/>
        </w:rPr>
        <w:t>ou</w:t>
      </w:r>
      <w:r w:rsidRPr="00D82048">
        <w:rPr>
          <w:snapToGrid w:val="0"/>
        </w:rPr>
        <w:t xml:space="preserve"> alteração</w:t>
      </w:r>
      <w:r w:rsidRPr="001168E6">
        <w:rPr>
          <w:snapToGrid w:val="0"/>
        </w:rPr>
        <w:t xml:space="preserve"> do seguro será feita</w:t>
      </w:r>
      <w:r w:rsidR="00D5661F" w:rsidRPr="001168E6">
        <w:rPr>
          <w:snapToGrid w:val="0"/>
        </w:rPr>
        <w:t>:</w:t>
      </w:r>
    </w:p>
    <w:p w14:paraId="30981A47" w14:textId="06742C94" w:rsidR="00D5661F" w:rsidRPr="001168E6" w:rsidRDefault="00D5661F" w:rsidP="00947309">
      <w:pPr>
        <w:pStyle w:val="PargrafodaLista"/>
        <w:numPr>
          <w:ilvl w:val="2"/>
          <w:numId w:val="2"/>
        </w:numPr>
        <w:tabs>
          <w:tab w:val="left" w:pos="709"/>
          <w:tab w:val="left" w:pos="1701"/>
        </w:tabs>
        <w:ind w:left="1701" w:hanging="992"/>
        <w:jc w:val="both"/>
        <w:rPr>
          <w:rFonts w:cs="Arial"/>
          <w:sz w:val="24"/>
        </w:rPr>
      </w:pPr>
      <w:r w:rsidRPr="001168E6">
        <w:rPr>
          <w:rFonts w:cs="Arial"/>
          <w:sz w:val="24"/>
        </w:rPr>
        <w:t xml:space="preserve">Mediante solicitação verbal do interessado, seu representante legal ou por Corretor de Seguros habilitado, desde que realizada de modo inequívoco, cuja comprovação caberá à Seguradora, seguida da emissão do Bilhete. </w:t>
      </w:r>
    </w:p>
    <w:p w14:paraId="475B7137" w14:textId="77777777" w:rsidR="00D5661F" w:rsidRPr="001168E6" w:rsidRDefault="00D5661F" w:rsidP="00947309">
      <w:pPr>
        <w:pStyle w:val="PargrafodaLista"/>
        <w:numPr>
          <w:ilvl w:val="2"/>
          <w:numId w:val="2"/>
        </w:numPr>
        <w:tabs>
          <w:tab w:val="left" w:pos="709"/>
          <w:tab w:val="left" w:pos="1701"/>
        </w:tabs>
        <w:ind w:left="1701" w:hanging="992"/>
        <w:jc w:val="both"/>
        <w:rPr>
          <w:rFonts w:cs="Arial"/>
          <w:sz w:val="24"/>
        </w:rPr>
      </w:pPr>
      <w:r w:rsidRPr="001168E6">
        <w:rPr>
          <w:rFonts w:cs="Arial"/>
          <w:sz w:val="24"/>
        </w:rPr>
        <w:t>Por meios remotos, sendo que:</w:t>
      </w:r>
    </w:p>
    <w:p w14:paraId="1A1319E2" w14:textId="77777777" w:rsidR="00D5661F" w:rsidRPr="001168E6" w:rsidRDefault="00D5661F" w:rsidP="002E161D">
      <w:pPr>
        <w:pStyle w:val="PargrafodaLista"/>
        <w:numPr>
          <w:ilvl w:val="3"/>
          <w:numId w:val="29"/>
        </w:numPr>
        <w:tabs>
          <w:tab w:val="left" w:pos="709"/>
          <w:tab w:val="left" w:pos="2127"/>
        </w:tabs>
        <w:ind w:left="2126" w:hanging="425"/>
        <w:jc w:val="both"/>
        <w:rPr>
          <w:rFonts w:cs="Arial"/>
          <w:sz w:val="24"/>
        </w:rPr>
      </w:pPr>
      <w:r w:rsidRPr="001168E6">
        <w:rPr>
          <w:rFonts w:cs="Arial"/>
          <w:sz w:val="24"/>
        </w:rPr>
        <w:t xml:space="preserve">O Bilhete poderá ser contratado por meio de </w:t>
      </w:r>
      <w:proofErr w:type="spellStart"/>
      <w:r w:rsidRPr="001168E6">
        <w:rPr>
          <w:rFonts w:cs="Arial"/>
          <w:sz w:val="24"/>
        </w:rPr>
        <w:t>login</w:t>
      </w:r>
      <w:proofErr w:type="spellEnd"/>
      <w:r w:rsidRPr="001168E6">
        <w:rPr>
          <w:rFonts w:cs="Arial"/>
          <w:sz w:val="24"/>
        </w:rPr>
        <w:t xml:space="preserve"> e senha ou certificado digital, necessariamente </w:t>
      </w:r>
      <w:proofErr w:type="spellStart"/>
      <w:r w:rsidRPr="001168E6">
        <w:rPr>
          <w:rFonts w:cs="Arial"/>
          <w:sz w:val="24"/>
        </w:rPr>
        <w:t>pré</w:t>
      </w:r>
      <w:proofErr w:type="spellEnd"/>
      <w:r w:rsidRPr="001168E6">
        <w:rPr>
          <w:rFonts w:cs="Arial"/>
          <w:sz w:val="24"/>
        </w:rPr>
        <w:t>-cadastrados pelo Proponente/Representante Legal em ambiente seguro, ou, ainda, por identificação biométrica.</w:t>
      </w:r>
    </w:p>
    <w:p w14:paraId="69D4B0D7" w14:textId="77777777" w:rsidR="00D5661F" w:rsidRPr="001168E6" w:rsidRDefault="00D5661F" w:rsidP="002E161D">
      <w:pPr>
        <w:pStyle w:val="PargrafodaLista"/>
        <w:numPr>
          <w:ilvl w:val="3"/>
          <w:numId w:val="29"/>
        </w:numPr>
        <w:tabs>
          <w:tab w:val="left" w:pos="709"/>
          <w:tab w:val="left" w:pos="2127"/>
        </w:tabs>
        <w:ind w:left="2126" w:hanging="425"/>
        <w:jc w:val="both"/>
        <w:rPr>
          <w:rFonts w:cs="Arial"/>
          <w:sz w:val="24"/>
        </w:rPr>
      </w:pPr>
      <w:r w:rsidRPr="001168E6">
        <w:rPr>
          <w:rFonts w:cs="Arial"/>
          <w:sz w:val="24"/>
        </w:rPr>
        <w:t xml:space="preserve">Quando intermediada por Corretor, a contratação implicará no fornecimento de </w:t>
      </w:r>
      <w:proofErr w:type="spellStart"/>
      <w:r w:rsidRPr="001168E6">
        <w:rPr>
          <w:rFonts w:cs="Arial"/>
          <w:sz w:val="24"/>
        </w:rPr>
        <w:t>login</w:t>
      </w:r>
      <w:proofErr w:type="spellEnd"/>
      <w:r w:rsidRPr="001168E6">
        <w:rPr>
          <w:rFonts w:cs="Arial"/>
          <w:sz w:val="24"/>
        </w:rPr>
        <w:t xml:space="preserve"> e senhas individualizadas para o Corretor e para o Proponente. </w:t>
      </w:r>
    </w:p>
    <w:p w14:paraId="1F911BB9" w14:textId="77777777" w:rsidR="00D5661F" w:rsidRPr="001168E6" w:rsidRDefault="00D5661F" w:rsidP="002E161D">
      <w:pPr>
        <w:pStyle w:val="PargrafodaLista"/>
        <w:numPr>
          <w:ilvl w:val="3"/>
          <w:numId w:val="29"/>
        </w:numPr>
        <w:tabs>
          <w:tab w:val="left" w:pos="709"/>
          <w:tab w:val="left" w:pos="2127"/>
        </w:tabs>
        <w:ind w:left="2126" w:hanging="425"/>
        <w:jc w:val="both"/>
        <w:rPr>
          <w:rFonts w:cs="Arial"/>
          <w:sz w:val="24"/>
        </w:rPr>
      </w:pPr>
      <w:r w:rsidRPr="001168E6">
        <w:rPr>
          <w:rFonts w:cs="Arial"/>
          <w:sz w:val="24"/>
        </w:rPr>
        <w:t xml:space="preserve">É responsabilidade da Seguradora enviar e garantir que cheguem ao Proponente/Representante Legal, pelo meio remoto utilizado ou outro autorizado, os protocolos obrigatórios e as demais informações previstas na legislação e regulamentação vigentes.  </w:t>
      </w:r>
    </w:p>
    <w:p w14:paraId="7F0CEB7D" w14:textId="7E4CD36C" w:rsidR="00D5661F" w:rsidRPr="001168E6" w:rsidRDefault="00D5661F" w:rsidP="00947309">
      <w:pPr>
        <w:numPr>
          <w:ilvl w:val="1"/>
          <w:numId w:val="2"/>
        </w:numPr>
        <w:jc w:val="both"/>
        <w:rPr>
          <w:snapToGrid w:val="0"/>
        </w:rPr>
      </w:pPr>
      <w:r w:rsidRPr="001168E6">
        <w:rPr>
          <w:snapToGrid w:val="0"/>
        </w:rPr>
        <w:t>No caso de contratação por meio remoto, o Segurado poderá imprimir o Bilhete ou solicitar, a qualquer tempo, sua versão física verbalmente ou por meio remoto à Seguradora.</w:t>
      </w:r>
    </w:p>
    <w:p w14:paraId="30E740A5" w14:textId="1798749E" w:rsidR="00D5661F" w:rsidRPr="001168E6" w:rsidRDefault="00D5661F" w:rsidP="00D5661F">
      <w:pPr>
        <w:jc w:val="both"/>
        <w:rPr>
          <w:b/>
          <w:snapToGrid w:val="0"/>
        </w:rPr>
      </w:pPr>
    </w:p>
    <w:p w14:paraId="2DBA941C" w14:textId="729C12F4" w:rsidR="00404748" w:rsidRPr="001168E6" w:rsidRDefault="00404748" w:rsidP="00947309">
      <w:pPr>
        <w:pStyle w:val="Ttulo1"/>
        <w:numPr>
          <w:ilvl w:val="0"/>
          <w:numId w:val="2"/>
        </w:numPr>
        <w:tabs>
          <w:tab w:val="left" w:pos="709"/>
        </w:tabs>
        <w:ind w:left="1134" w:hanging="1134"/>
        <w:rPr>
          <w:snapToGrid w:val="0"/>
        </w:rPr>
      </w:pPr>
      <w:r w:rsidRPr="001168E6">
        <w:rPr>
          <w:snapToGrid w:val="0"/>
        </w:rPr>
        <w:t xml:space="preserve">VIGÊNCIA DO </w:t>
      </w:r>
      <w:r w:rsidR="00D5661F" w:rsidRPr="001168E6">
        <w:rPr>
          <w:snapToGrid w:val="0"/>
        </w:rPr>
        <w:t>SEGURO</w:t>
      </w:r>
    </w:p>
    <w:p w14:paraId="138A5EF7" w14:textId="77777777" w:rsidR="006D7800" w:rsidRPr="001168E6" w:rsidRDefault="006D7800" w:rsidP="006D7800">
      <w:pPr>
        <w:numPr>
          <w:ilvl w:val="1"/>
          <w:numId w:val="2"/>
        </w:numPr>
        <w:jc w:val="both"/>
        <w:rPr>
          <w:snapToGrid w:val="0"/>
        </w:rPr>
      </w:pPr>
      <w:r w:rsidRPr="001168E6">
        <w:rPr>
          <w:snapToGrid w:val="0"/>
        </w:rPr>
        <w:t>O Bilhete terá seu início e término de vigência às 24 (vinte e quatro) horas das datas para tal fim nele indicadas.</w:t>
      </w:r>
    </w:p>
    <w:p w14:paraId="232F531B" w14:textId="7764B4EB" w:rsidR="00D5661F" w:rsidRPr="001168E6" w:rsidRDefault="006D7800" w:rsidP="00947309">
      <w:pPr>
        <w:numPr>
          <w:ilvl w:val="1"/>
          <w:numId w:val="2"/>
        </w:numPr>
        <w:jc w:val="both"/>
        <w:rPr>
          <w:snapToGrid w:val="0"/>
        </w:rPr>
      </w:pPr>
      <w:r>
        <w:rPr>
          <w:snapToGrid w:val="0"/>
        </w:rPr>
        <w:t>Já o</w:t>
      </w:r>
      <w:r w:rsidR="00D5661F" w:rsidRPr="001168E6">
        <w:rPr>
          <w:snapToGrid w:val="0"/>
        </w:rPr>
        <w:t xml:space="preserve"> início de vigência das coberturas contratadas será sempre a partir das 24 (vinte e quatro) horas da data de pagamento do prêmio.</w:t>
      </w:r>
    </w:p>
    <w:p w14:paraId="0E23A38D" w14:textId="53B19572" w:rsidR="00543C97" w:rsidRPr="001168E6" w:rsidRDefault="00543C97" w:rsidP="00947309">
      <w:pPr>
        <w:numPr>
          <w:ilvl w:val="1"/>
          <w:numId w:val="2"/>
        </w:numPr>
        <w:jc w:val="both"/>
        <w:rPr>
          <w:snapToGrid w:val="0"/>
        </w:rPr>
      </w:pPr>
      <w:r w:rsidRPr="001168E6">
        <w:rPr>
          <w:snapToGrid w:val="0"/>
        </w:rPr>
        <w:lastRenderedPageBreak/>
        <w:t xml:space="preserve">Ao término de vigência do seguro, novo Bilhete deverá ser contratado, não havendo </w:t>
      </w:r>
      <w:r w:rsidR="006D7800">
        <w:rPr>
          <w:snapToGrid w:val="0"/>
        </w:rPr>
        <w:t xml:space="preserve">possibilidade </w:t>
      </w:r>
      <w:r w:rsidRPr="001168E6">
        <w:rPr>
          <w:snapToGrid w:val="0"/>
        </w:rPr>
        <w:t>de renovação do mesmo.</w:t>
      </w:r>
    </w:p>
    <w:p w14:paraId="4C82418D" w14:textId="77777777" w:rsidR="00A310D6" w:rsidRPr="001168E6" w:rsidRDefault="00A310D6" w:rsidP="00404748">
      <w:pPr>
        <w:rPr>
          <w:snapToGrid w:val="0"/>
        </w:rPr>
      </w:pPr>
    </w:p>
    <w:p w14:paraId="3C19A6C0" w14:textId="77777777" w:rsidR="00404748" w:rsidRPr="001168E6" w:rsidRDefault="00404748" w:rsidP="00947309">
      <w:pPr>
        <w:pStyle w:val="Ttulo1"/>
        <w:numPr>
          <w:ilvl w:val="0"/>
          <w:numId w:val="2"/>
        </w:numPr>
        <w:tabs>
          <w:tab w:val="left" w:pos="709"/>
        </w:tabs>
        <w:ind w:left="1134" w:hanging="1134"/>
        <w:rPr>
          <w:snapToGrid w:val="0"/>
        </w:rPr>
      </w:pPr>
      <w:r w:rsidRPr="001168E6">
        <w:rPr>
          <w:snapToGrid w:val="0"/>
        </w:rPr>
        <w:t>PAGAMENTO DE PRÊMIO</w:t>
      </w:r>
    </w:p>
    <w:p w14:paraId="6874628F" w14:textId="677C905F" w:rsidR="00D5661F" w:rsidRPr="001168E6" w:rsidRDefault="00404748" w:rsidP="00947309">
      <w:pPr>
        <w:numPr>
          <w:ilvl w:val="1"/>
          <w:numId w:val="2"/>
        </w:numPr>
        <w:tabs>
          <w:tab w:val="left" w:pos="709"/>
        </w:tabs>
        <w:ind w:left="709" w:hanging="709"/>
        <w:jc w:val="both"/>
        <w:rPr>
          <w:snapToGrid w:val="0"/>
        </w:rPr>
      </w:pPr>
      <w:r w:rsidRPr="001168E6">
        <w:rPr>
          <w:snapToGrid w:val="0"/>
        </w:rPr>
        <w:t>O pagamento do prêmio poderá ser feito à vista</w:t>
      </w:r>
      <w:r w:rsidR="00D5661F" w:rsidRPr="001168E6">
        <w:rPr>
          <w:snapToGrid w:val="0"/>
        </w:rPr>
        <w:t>,</w:t>
      </w:r>
      <w:r w:rsidRPr="001168E6">
        <w:rPr>
          <w:snapToGrid w:val="0"/>
        </w:rPr>
        <w:t xml:space="preserve"> </w:t>
      </w:r>
      <w:r w:rsidR="00D5661F" w:rsidRPr="001168E6">
        <w:rPr>
          <w:snapToGrid w:val="0"/>
        </w:rPr>
        <w:t>mensalmente, bimestralmente, trimestralmente, quadrimestralmente, semestralmente ou anualmente, conforme estabelecido no Bilhete, durante o período de vigência do mesmo.</w:t>
      </w:r>
    </w:p>
    <w:p w14:paraId="3E54135D" w14:textId="4A45FB8F" w:rsidR="00D5661F" w:rsidRPr="001168E6" w:rsidRDefault="00D5661F" w:rsidP="00947309">
      <w:pPr>
        <w:numPr>
          <w:ilvl w:val="1"/>
          <w:numId w:val="2"/>
        </w:numPr>
        <w:tabs>
          <w:tab w:val="left" w:pos="709"/>
        </w:tabs>
        <w:ind w:left="709" w:hanging="709"/>
        <w:jc w:val="both"/>
        <w:rPr>
          <w:snapToGrid w:val="0"/>
        </w:rPr>
      </w:pPr>
      <w:r w:rsidRPr="001168E6">
        <w:rPr>
          <w:snapToGrid w:val="0"/>
        </w:rPr>
        <w:t>Na contratação</w:t>
      </w:r>
      <w:r w:rsidR="00971284">
        <w:rPr>
          <w:snapToGrid w:val="0"/>
        </w:rPr>
        <w:t>,</w:t>
      </w:r>
      <w:r w:rsidRPr="001168E6">
        <w:rPr>
          <w:snapToGrid w:val="0"/>
        </w:rPr>
        <w:t xml:space="preserve"> a Seguradora ou seu representante estabelecerá o meio a ser utilizado pelo Segurado para pagamento </w:t>
      </w:r>
      <w:proofErr w:type="gramStart"/>
      <w:r w:rsidRPr="001168E6">
        <w:rPr>
          <w:snapToGrid w:val="0"/>
        </w:rPr>
        <w:t>do(</w:t>
      </w:r>
      <w:proofErr w:type="gramEnd"/>
      <w:r w:rsidRPr="001168E6">
        <w:rPr>
          <w:snapToGrid w:val="0"/>
        </w:rPr>
        <w:t>s) prêmio(s), dentre as seguintes opções:</w:t>
      </w:r>
    </w:p>
    <w:p w14:paraId="3A779D98" w14:textId="587559BA" w:rsidR="00D5661F" w:rsidRPr="001168E6" w:rsidRDefault="00D5661F" w:rsidP="002E161D">
      <w:pPr>
        <w:numPr>
          <w:ilvl w:val="0"/>
          <w:numId w:val="47"/>
        </w:numPr>
        <w:tabs>
          <w:tab w:val="left" w:pos="567"/>
        </w:tabs>
        <w:ind w:left="1276" w:hanging="556"/>
        <w:jc w:val="both"/>
        <w:rPr>
          <w:snapToGrid w:val="0"/>
        </w:rPr>
      </w:pPr>
      <w:r w:rsidRPr="001168E6">
        <w:rPr>
          <w:snapToGrid w:val="0"/>
        </w:rPr>
        <w:t xml:space="preserve">Através do representante de seguros junto ao qual o microsseguro foi adquirido, por meio de procedimento de cobrança regularmente utilizado pelo mesmo em sua atividade principal, como contas de consumo, carnês, boletos, faturas de cartões de crédito ou descontos em folha de pagamento, desde que o valor destinado ao prêmio esteja perfeitamente identificado, assim como a data e a forma da correspondente quitação; </w:t>
      </w:r>
    </w:p>
    <w:p w14:paraId="19E59CA6" w14:textId="77777777" w:rsidR="00D5661F" w:rsidRPr="001168E6" w:rsidRDefault="00D5661F" w:rsidP="002E161D">
      <w:pPr>
        <w:numPr>
          <w:ilvl w:val="0"/>
          <w:numId w:val="47"/>
        </w:numPr>
        <w:tabs>
          <w:tab w:val="left" w:pos="567"/>
        </w:tabs>
        <w:ind w:left="1276" w:hanging="556"/>
        <w:jc w:val="both"/>
        <w:rPr>
          <w:snapToGrid w:val="0"/>
        </w:rPr>
      </w:pPr>
      <w:r w:rsidRPr="001168E6">
        <w:rPr>
          <w:snapToGrid w:val="0"/>
        </w:rPr>
        <w:t>Através de boletos bancários pagáveis no território nacional;</w:t>
      </w:r>
    </w:p>
    <w:p w14:paraId="18B74A46" w14:textId="77777777" w:rsidR="00D5661F" w:rsidRPr="001168E6" w:rsidRDefault="00D5661F" w:rsidP="002E161D">
      <w:pPr>
        <w:numPr>
          <w:ilvl w:val="0"/>
          <w:numId w:val="47"/>
        </w:numPr>
        <w:tabs>
          <w:tab w:val="left" w:pos="567"/>
        </w:tabs>
        <w:ind w:left="1276" w:hanging="556"/>
        <w:jc w:val="both"/>
        <w:rPr>
          <w:snapToGrid w:val="0"/>
        </w:rPr>
      </w:pPr>
      <w:r w:rsidRPr="001168E6">
        <w:rPr>
          <w:snapToGrid w:val="0"/>
        </w:rPr>
        <w:t>Através de cartão de crédito;</w:t>
      </w:r>
    </w:p>
    <w:p w14:paraId="4AA91B39" w14:textId="77777777" w:rsidR="00D5661F" w:rsidRPr="001168E6" w:rsidRDefault="00D5661F" w:rsidP="002E161D">
      <w:pPr>
        <w:numPr>
          <w:ilvl w:val="0"/>
          <w:numId w:val="47"/>
        </w:numPr>
        <w:tabs>
          <w:tab w:val="left" w:pos="567"/>
        </w:tabs>
        <w:ind w:left="1276" w:hanging="556"/>
        <w:jc w:val="both"/>
        <w:rPr>
          <w:snapToGrid w:val="0"/>
        </w:rPr>
      </w:pPr>
      <w:r w:rsidRPr="001168E6">
        <w:rPr>
          <w:snapToGrid w:val="0"/>
        </w:rPr>
        <w:t>Através de débito em conta corrente.</w:t>
      </w:r>
    </w:p>
    <w:p w14:paraId="338395E5" w14:textId="78DA7298" w:rsidR="00D5661F" w:rsidRPr="001168E6" w:rsidRDefault="00D5661F" w:rsidP="00947309">
      <w:pPr>
        <w:numPr>
          <w:ilvl w:val="1"/>
          <w:numId w:val="2"/>
        </w:numPr>
        <w:tabs>
          <w:tab w:val="left" w:pos="709"/>
        </w:tabs>
        <w:ind w:left="709" w:hanging="709"/>
        <w:jc w:val="both"/>
        <w:rPr>
          <w:snapToGrid w:val="0"/>
        </w:rPr>
      </w:pPr>
      <w:r w:rsidRPr="001168E6">
        <w:rPr>
          <w:snapToGrid w:val="0"/>
        </w:rPr>
        <w:t>A ausência do repasse à Seguradora dos prêmios recolhidos pelo representante de seguros ou empresa responsável por esse serviço nã</w:t>
      </w:r>
      <w:r w:rsidR="005C3363" w:rsidRPr="001168E6">
        <w:rPr>
          <w:snapToGrid w:val="0"/>
        </w:rPr>
        <w:t>o causará qualquer prejuízo ao S</w:t>
      </w:r>
      <w:r w:rsidRPr="001168E6">
        <w:rPr>
          <w:snapToGrid w:val="0"/>
        </w:rPr>
        <w:t>egurado ou beneficiário no que se refere às coberturas e demais direitos contemplados por este plano.</w:t>
      </w:r>
    </w:p>
    <w:p w14:paraId="30BB8CA4" w14:textId="7A8F1557" w:rsidR="00D5661F" w:rsidRPr="001168E6" w:rsidRDefault="00D5661F" w:rsidP="00947309">
      <w:pPr>
        <w:numPr>
          <w:ilvl w:val="1"/>
          <w:numId w:val="2"/>
        </w:numPr>
        <w:tabs>
          <w:tab w:val="left" w:pos="709"/>
        </w:tabs>
        <w:ind w:left="709" w:hanging="709"/>
        <w:jc w:val="both"/>
        <w:rPr>
          <w:snapToGrid w:val="0"/>
        </w:rPr>
      </w:pPr>
      <w:r w:rsidRPr="001168E6">
        <w:rPr>
          <w:snapToGrid w:val="0"/>
        </w:rPr>
        <w:t>No caso de contratação por meio remoto, a Seguradora enviará as informações sobre vencimentos das parcelas, atrasos e confirmação de pagamento pelo meio escolhido pelo Segurado. A confirmação de quitação do pagamento à vista ou da primeira parcela enviada pela Seguradora com a utilização de meios remotos servirá, também, como prova da efetiva contratação do plano.</w:t>
      </w:r>
    </w:p>
    <w:p w14:paraId="0083734A" w14:textId="27982627" w:rsidR="00404748" w:rsidRDefault="00404748" w:rsidP="007D1914">
      <w:pPr>
        <w:numPr>
          <w:ilvl w:val="1"/>
          <w:numId w:val="2"/>
        </w:numPr>
        <w:tabs>
          <w:tab w:val="left" w:pos="709"/>
        </w:tabs>
        <w:jc w:val="both"/>
        <w:rPr>
          <w:b/>
          <w:snapToGrid w:val="0"/>
        </w:rPr>
      </w:pPr>
      <w:r w:rsidRPr="001168E6">
        <w:rPr>
          <w:b/>
          <w:snapToGrid w:val="0"/>
        </w:rPr>
        <w:t>O não pagamento d</w:t>
      </w:r>
      <w:r w:rsidR="00FA4B2B" w:rsidRPr="001168E6">
        <w:rPr>
          <w:b/>
          <w:snapToGrid w:val="0"/>
        </w:rPr>
        <w:t>e qualquer parcela d</w:t>
      </w:r>
      <w:r w:rsidRPr="001168E6">
        <w:rPr>
          <w:b/>
          <w:snapToGrid w:val="0"/>
        </w:rPr>
        <w:t xml:space="preserve">o prêmio, </w:t>
      </w:r>
      <w:r w:rsidR="007D1914" w:rsidRPr="007D1914">
        <w:rPr>
          <w:b/>
          <w:snapToGrid w:val="0"/>
        </w:rPr>
        <w:t>em até 30 (trinta) dias do respectivo vencimento, após o início de vigência do Bilhete</w:t>
      </w:r>
      <w:r w:rsidRPr="001168E6">
        <w:rPr>
          <w:b/>
          <w:snapToGrid w:val="0"/>
        </w:rPr>
        <w:t xml:space="preserve">, implicará </w:t>
      </w:r>
      <w:r w:rsidR="007D1914">
        <w:rPr>
          <w:b/>
          <w:snapToGrid w:val="0"/>
        </w:rPr>
        <w:t>n</w:t>
      </w:r>
      <w:r w:rsidRPr="001168E6">
        <w:rPr>
          <w:b/>
          <w:snapToGrid w:val="0"/>
        </w:rPr>
        <w:t>o cancelamento d</w:t>
      </w:r>
      <w:r w:rsidR="00C5683D" w:rsidRPr="001168E6">
        <w:rPr>
          <w:b/>
          <w:snapToGrid w:val="0"/>
        </w:rPr>
        <w:t xml:space="preserve">o </w:t>
      </w:r>
      <w:r w:rsidR="007D1914">
        <w:rPr>
          <w:b/>
          <w:snapToGrid w:val="0"/>
        </w:rPr>
        <w:t>mesmo</w:t>
      </w:r>
      <w:r w:rsidRPr="001168E6">
        <w:rPr>
          <w:b/>
          <w:snapToGrid w:val="0"/>
        </w:rPr>
        <w:t>.</w:t>
      </w:r>
    </w:p>
    <w:p w14:paraId="3A5E6DAF" w14:textId="29C007FD" w:rsidR="00B70E74" w:rsidRPr="00B70E74" w:rsidRDefault="00B70E74" w:rsidP="00B70E74">
      <w:pPr>
        <w:tabs>
          <w:tab w:val="left" w:pos="709"/>
        </w:tabs>
        <w:ind w:left="720"/>
        <w:jc w:val="both"/>
        <w:rPr>
          <w:snapToGrid w:val="0"/>
        </w:rPr>
      </w:pPr>
      <w:r w:rsidRPr="00B70E74">
        <w:rPr>
          <w:snapToGrid w:val="0"/>
        </w:rPr>
        <w:t>A ocorrência de evento coberto durante o prazo de tolerância de 30 (trinta) dias implicará no pagamento da indenização deduzidos os valores dos prêmios devidos.</w:t>
      </w:r>
    </w:p>
    <w:p w14:paraId="6D11020E" w14:textId="370239A5" w:rsidR="00404748" w:rsidRPr="001168E6" w:rsidRDefault="00404748" w:rsidP="00947309">
      <w:pPr>
        <w:numPr>
          <w:ilvl w:val="1"/>
          <w:numId w:val="2"/>
        </w:numPr>
        <w:tabs>
          <w:tab w:val="left" w:pos="709"/>
        </w:tabs>
        <w:ind w:left="709" w:hanging="709"/>
        <w:jc w:val="both"/>
        <w:rPr>
          <w:snapToGrid w:val="0"/>
        </w:rPr>
      </w:pPr>
      <w:r w:rsidRPr="001168E6">
        <w:rPr>
          <w:snapToGrid w:val="0"/>
        </w:rPr>
        <w:t>Na hipótese de o Segurado pagar indevidamente qualquer valor relativo a</w:t>
      </w:r>
      <w:r w:rsidR="006D7800">
        <w:rPr>
          <w:snapToGrid w:val="0"/>
        </w:rPr>
        <w:t>o</w:t>
      </w:r>
      <w:r w:rsidRPr="001168E6">
        <w:rPr>
          <w:snapToGrid w:val="0"/>
        </w:rPr>
        <w:t xml:space="preserve"> prêmio, o mesmo será devolvido pela Seguradora no prazo máximo de 10 (dez) dias corridos, deduzidos os emolumentos e atualizado monetariamente conforme disposto nos itens 2</w:t>
      </w:r>
      <w:r w:rsidR="009C15CF" w:rsidRPr="001168E6">
        <w:rPr>
          <w:snapToGrid w:val="0"/>
        </w:rPr>
        <w:t>1</w:t>
      </w:r>
      <w:r w:rsidRPr="001168E6">
        <w:rPr>
          <w:snapToGrid w:val="0"/>
        </w:rPr>
        <w:t>.</w:t>
      </w:r>
      <w:r w:rsidR="009C15CF" w:rsidRPr="001168E6">
        <w:rPr>
          <w:snapToGrid w:val="0"/>
        </w:rPr>
        <w:t>1</w:t>
      </w:r>
      <w:r w:rsidRPr="001168E6">
        <w:rPr>
          <w:snapToGrid w:val="0"/>
        </w:rPr>
        <w:t xml:space="preserve"> e 2</w:t>
      </w:r>
      <w:r w:rsidR="009C15CF" w:rsidRPr="001168E6">
        <w:rPr>
          <w:snapToGrid w:val="0"/>
        </w:rPr>
        <w:t>1</w:t>
      </w:r>
      <w:r w:rsidRPr="001168E6">
        <w:rPr>
          <w:snapToGrid w:val="0"/>
        </w:rPr>
        <w:t>.</w:t>
      </w:r>
      <w:r w:rsidR="00772E8E" w:rsidRPr="001168E6">
        <w:rPr>
          <w:snapToGrid w:val="0"/>
        </w:rPr>
        <w:t>5</w:t>
      </w:r>
      <w:r w:rsidRPr="001168E6">
        <w:rPr>
          <w:snapToGrid w:val="0"/>
        </w:rPr>
        <w:t xml:space="preserve"> dessas Condições Gerais.</w:t>
      </w:r>
    </w:p>
    <w:p w14:paraId="4088D6A9" w14:textId="58EFFDF7" w:rsidR="00404748" w:rsidRPr="001168E6" w:rsidRDefault="00404748" w:rsidP="006A3224">
      <w:pPr>
        <w:ind w:left="709"/>
        <w:jc w:val="both"/>
        <w:rPr>
          <w:snapToGrid w:val="0"/>
        </w:rPr>
      </w:pPr>
      <w:r w:rsidRPr="001168E6">
        <w:rPr>
          <w:snapToGrid w:val="0"/>
        </w:rPr>
        <w:t xml:space="preserve">Em caso de </w:t>
      </w:r>
      <w:r w:rsidR="00772E8E" w:rsidRPr="001168E6">
        <w:rPr>
          <w:snapToGrid w:val="0"/>
        </w:rPr>
        <w:t>atraso</w:t>
      </w:r>
      <w:r w:rsidRPr="001168E6">
        <w:rPr>
          <w:snapToGrid w:val="0"/>
        </w:rPr>
        <w:t xml:space="preserve"> pela Seguradora, caracterizad</w:t>
      </w:r>
      <w:r w:rsidR="00772E8E" w:rsidRPr="001168E6">
        <w:rPr>
          <w:snapToGrid w:val="0"/>
        </w:rPr>
        <w:t>o</w:t>
      </w:r>
      <w:r w:rsidRPr="001168E6">
        <w:rPr>
          <w:snapToGrid w:val="0"/>
        </w:rPr>
        <w:t xml:space="preserve"> pelo não pagamento da dev</w:t>
      </w:r>
      <w:r w:rsidR="00772E8E" w:rsidRPr="001168E6">
        <w:rPr>
          <w:snapToGrid w:val="0"/>
        </w:rPr>
        <w:t>olução devida no prazo acima</w:t>
      </w:r>
      <w:r w:rsidRPr="001168E6">
        <w:rPr>
          <w:snapToGrid w:val="0"/>
        </w:rPr>
        <w:t xml:space="preserve">, sobre o valor já atualizado da devolução incidirão juros de mora </w:t>
      </w:r>
      <w:r w:rsidR="00772E8E" w:rsidRPr="001168E6">
        <w:rPr>
          <w:snapToGrid w:val="0"/>
        </w:rPr>
        <w:t>nos termos do item 21.7 destas Condições Gerais.</w:t>
      </w:r>
    </w:p>
    <w:p w14:paraId="05916FCC" w14:textId="77777777" w:rsidR="00404748" w:rsidRPr="001168E6" w:rsidRDefault="00404748" w:rsidP="006A3224">
      <w:pPr>
        <w:pStyle w:val="Ttulo1"/>
        <w:numPr>
          <w:ilvl w:val="0"/>
          <w:numId w:val="2"/>
        </w:numPr>
        <w:tabs>
          <w:tab w:val="left" w:pos="709"/>
        </w:tabs>
        <w:ind w:left="1134" w:hanging="1134"/>
        <w:rPr>
          <w:snapToGrid w:val="0"/>
        </w:rPr>
      </w:pPr>
      <w:r w:rsidRPr="001168E6">
        <w:rPr>
          <w:snapToGrid w:val="0"/>
        </w:rPr>
        <w:lastRenderedPageBreak/>
        <w:t>OCORRÊNCIA DE SINISTROS</w:t>
      </w:r>
    </w:p>
    <w:p w14:paraId="7339FB50" w14:textId="77777777" w:rsidR="00404748" w:rsidRPr="001168E6" w:rsidRDefault="00404748" w:rsidP="006A3224">
      <w:pPr>
        <w:tabs>
          <w:tab w:val="left" w:pos="567"/>
        </w:tabs>
        <w:ind w:left="153" w:firstLine="567"/>
        <w:rPr>
          <w:b/>
          <w:snapToGrid w:val="0"/>
          <w:u w:val="single"/>
        </w:rPr>
      </w:pPr>
      <w:r w:rsidRPr="001168E6">
        <w:rPr>
          <w:b/>
          <w:snapToGrid w:val="0"/>
          <w:u w:val="single"/>
        </w:rPr>
        <w:t>Procedimentos em Caso de Sinistros</w:t>
      </w:r>
    </w:p>
    <w:p w14:paraId="126B0E39" w14:textId="61D12B71" w:rsidR="00404748" w:rsidRPr="001168E6" w:rsidRDefault="00404748" w:rsidP="006A3224">
      <w:pPr>
        <w:numPr>
          <w:ilvl w:val="1"/>
          <w:numId w:val="2"/>
        </w:numPr>
        <w:tabs>
          <w:tab w:val="left" w:pos="709"/>
        </w:tabs>
        <w:jc w:val="both"/>
        <w:rPr>
          <w:snapToGrid w:val="0"/>
        </w:rPr>
      </w:pPr>
      <w:r w:rsidRPr="001168E6">
        <w:rPr>
          <w:snapToGrid w:val="0"/>
        </w:rPr>
        <w:t>O Segurado comunicará o sinistro à Seguradora</w:t>
      </w:r>
      <w:r w:rsidR="00211AFA" w:rsidRPr="001168E6">
        <w:rPr>
          <w:snapToGrid w:val="0"/>
        </w:rPr>
        <w:t xml:space="preserve"> ou ao seu Representante</w:t>
      </w:r>
      <w:r w:rsidRPr="001168E6">
        <w:rPr>
          <w:snapToGrid w:val="0"/>
        </w:rPr>
        <w:t xml:space="preserve">, por escrito e imediatamente após sua ocorrência, indicando os danos sofridos e o valor estimado dos prejuízos, informando a existência de outros seguros que garantam os mesmos bens e/ou riscos, prestando todas as informações sobre qualquer outro fato relacionado com este seguro, bem como </w:t>
      </w:r>
      <w:r w:rsidR="00DB6586">
        <w:rPr>
          <w:snapToGrid w:val="0"/>
        </w:rPr>
        <w:t xml:space="preserve">deverá </w:t>
      </w:r>
      <w:r w:rsidRPr="001168E6">
        <w:rPr>
          <w:snapToGrid w:val="0"/>
        </w:rPr>
        <w:t>fornecer todos os documentos solicitados pela Seguradora.</w:t>
      </w:r>
    </w:p>
    <w:p w14:paraId="300D5263" w14:textId="307C6B30" w:rsidR="00404748" w:rsidRPr="001168E6" w:rsidRDefault="00404748" w:rsidP="006A3224">
      <w:pPr>
        <w:numPr>
          <w:ilvl w:val="1"/>
          <w:numId w:val="2"/>
        </w:numPr>
        <w:tabs>
          <w:tab w:val="left" w:pos="709"/>
        </w:tabs>
        <w:jc w:val="both"/>
        <w:rPr>
          <w:b/>
          <w:snapToGrid w:val="0"/>
        </w:rPr>
      </w:pPr>
      <w:r w:rsidRPr="001168E6">
        <w:rPr>
          <w:b/>
          <w:snapToGrid w:val="0"/>
        </w:rPr>
        <w:t xml:space="preserve">O Segurado não poderá iniciar reparos dos danos sem prévia autorização </w:t>
      </w:r>
      <w:r w:rsidR="00DB6586">
        <w:rPr>
          <w:b/>
          <w:snapToGrid w:val="0"/>
        </w:rPr>
        <w:t xml:space="preserve">da </w:t>
      </w:r>
      <w:r w:rsidRPr="001168E6">
        <w:rPr>
          <w:b/>
          <w:snapToGrid w:val="0"/>
        </w:rPr>
        <w:t>Seguradora, salvo para atender interesse público ou evitar a agravação dos prejuízos. Qualquer medida tomada não implica</w:t>
      </w:r>
      <w:r w:rsidR="00DB6586">
        <w:rPr>
          <w:b/>
          <w:snapToGrid w:val="0"/>
        </w:rPr>
        <w:t>rá</w:t>
      </w:r>
      <w:r w:rsidRPr="001168E6">
        <w:rPr>
          <w:b/>
          <w:snapToGrid w:val="0"/>
        </w:rPr>
        <w:t xml:space="preserve"> no reconhecimento da obrigatoriedade à indenização.</w:t>
      </w:r>
    </w:p>
    <w:p w14:paraId="55FB013A" w14:textId="77777777" w:rsidR="00211AFA" w:rsidRPr="001168E6" w:rsidRDefault="00211AFA" w:rsidP="006A3224">
      <w:pPr>
        <w:numPr>
          <w:ilvl w:val="1"/>
          <w:numId w:val="2"/>
        </w:numPr>
        <w:tabs>
          <w:tab w:val="left" w:pos="709"/>
        </w:tabs>
        <w:jc w:val="both"/>
        <w:rPr>
          <w:b/>
          <w:snapToGrid w:val="0"/>
        </w:rPr>
      </w:pPr>
      <w:r w:rsidRPr="001168E6">
        <w:rPr>
          <w:b/>
          <w:snapToGrid w:val="0"/>
        </w:rPr>
        <w:t xml:space="preserve">Para as garantias de responsabilidade civil, fica impedido o Segurado de reconhecer a sua responsabilidade, confessar a ação, bem como fazer acordo com o terceiro prejudicado sem a anuência expressa da Seguradora. </w:t>
      </w:r>
    </w:p>
    <w:p w14:paraId="0A1E63DA" w14:textId="3028E1D0" w:rsidR="00404748" w:rsidRPr="001168E6" w:rsidRDefault="00404748" w:rsidP="006A3224">
      <w:pPr>
        <w:numPr>
          <w:ilvl w:val="1"/>
          <w:numId w:val="2"/>
        </w:numPr>
        <w:tabs>
          <w:tab w:val="left" w:pos="709"/>
        </w:tabs>
        <w:jc w:val="both"/>
        <w:rPr>
          <w:snapToGrid w:val="0"/>
        </w:rPr>
      </w:pPr>
      <w:r w:rsidRPr="001168E6">
        <w:rPr>
          <w:snapToGrid w:val="0"/>
        </w:rPr>
        <w:t xml:space="preserve">O Segurado </w:t>
      </w:r>
      <w:r w:rsidR="00DB6586">
        <w:rPr>
          <w:snapToGrid w:val="0"/>
        </w:rPr>
        <w:t xml:space="preserve">deverá </w:t>
      </w:r>
      <w:r w:rsidRPr="001168E6">
        <w:rPr>
          <w:snapToGrid w:val="0"/>
        </w:rPr>
        <w:t>disponibilizar à Seguradora todos os seus registros, controles e outras informações adicionais</w:t>
      </w:r>
      <w:r w:rsidR="00DB6586">
        <w:rPr>
          <w:snapToGrid w:val="0"/>
        </w:rPr>
        <w:t xml:space="preserve"> relacionadas aos bens segurados</w:t>
      </w:r>
      <w:r w:rsidR="00A63B58" w:rsidRPr="001168E6">
        <w:rPr>
          <w:snapToGrid w:val="0"/>
        </w:rPr>
        <w:t>,</w:t>
      </w:r>
      <w:r w:rsidRPr="001168E6">
        <w:rPr>
          <w:snapToGrid w:val="0"/>
        </w:rPr>
        <w:t xml:space="preserve"> além de facilitar o acesso às inspeções e verificações necessárias à regulação e liquidação dos sinistros ou a outro fato relacionado com este seguro</w:t>
      </w:r>
      <w:r w:rsidR="00D121C6" w:rsidRPr="001168E6">
        <w:rPr>
          <w:snapToGrid w:val="0"/>
        </w:rPr>
        <w:t>,</w:t>
      </w:r>
      <w:r w:rsidRPr="001168E6">
        <w:rPr>
          <w:snapToGrid w:val="0"/>
        </w:rPr>
        <w:t xml:space="preserve"> bem como </w:t>
      </w:r>
      <w:r w:rsidR="00DB6586">
        <w:rPr>
          <w:snapToGrid w:val="0"/>
        </w:rPr>
        <w:t xml:space="preserve">todos </w:t>
      </w:r>
      <w:r w:rsidRPr="001168E6">
        <w:rPr>
          <w:snapToGrid w:val="0"/>
        </w:rPr>
        <w:t>os documentos relacionados</w:t>
      </w:r>
      <w:r w:rsidR="00D121C6" w:rsidRPr="001168E6">
        <w:rPr>
          <w:snapToGrid w:val="0"/>
        </w:rPr>
        <w:t xml:space="preserve"> nas Condições Especiais das coberturas contratadas.</w:t>
      </w:r>
    </w:p>
    <w:p w14:paraId="4A68F1AC" w14:textId="77777777" w:rsidR="00DB6586" w:rsidRDefault="006A3224" w:rsidP="00FC2ED8">
      <w:pPr>
        <w:tabs>
          <w:tab w:val="left" w:pos="709"/>
        </w:tabs>
        <w:spacing w:after="0"/>
        <w:ind w:firstLine="567"/>
        <w:jc w:val="both"/>
        <w:rPr>
          <w:b/>
          <w:snapToGrid w:val="0"/>
        </w:rPr>
      </w:pPr>
      <w:r w:rsidRPr="001168E6">
        <w:rPr>
          <w:b/>
          <w:snapToGrid w:val="0"/>
        </w:rPr>
        <w:tab/>
      </w:r>
    </w:p>
    <w:p w14:paraId="729ECFDF" w14:textId="34141ED9" w:rsidR="00404748" w:rsidRPr="001168E6" w:rsidRDefault="00F96262" w:rsidP="00CB46D1">
      <w:pPr>
        <w:tabs>
          <w:tab w:val="left" w:pos="709"/>
        </w:tabs>
        <w:ind w:firstLine="567"/>
        <w:jc w:val="both"/>
        <w:rPr>
          <w:b/>
          <w:snapToGrid w:val="0"/>
          <w:u w:val="single"/>
        </w:rPr>
      </w:pPr>
      <w:r w:rsidRPr="00F96262">
        <w:rPr>
          <w:b/>
          <w:snapToGrid w:val="0"/>
        </w:rPr>
        <w:tab/>
      </w:r>
      <w:r w:rsidR="00404748" w:rsidRPr="001168E6">
        <w:rPr>
          <w:b/>
          <w:snapToGrid w:val="0"/>
          <w:u w:val="single"/>
        </w:rPr>
        <w:t>Critérios para regulação de Sinistros</w:t>
      </w:r>
    </w:p>
    <w:p w14:paraId="51998304" w14:textId="0CE536F5" w:rsidR="00404748" w:rsidRPr="001168E6" w:rsidRDefault="00404748" w:rsidP="006A3224">
      <w:pPr>
        <w:numPr>
          <w:ilvl w:val="1"/>
          <w:numId w:val="2"/>
        </w:numPr>
        <w:tabs>
          <w:tab w:val="left" w:pos="709"/>
        </w:tabs>
        <w:jc w:val="both"/>
        <w:rPr>
          <w:snapToGrid w:val="0"/>
        </w:rPr>
      </w:pPr>
      <w:r w:rsidRPr="001168E6">
        <w:rPr>
          <w:snapToGrid w:val="0"/>
        </w:rPr>
        <w:t xml:space="preserve">Para a apuração dos prejuízos indenizáveis a Seguradora se valerá dos vestígios físicos, da contabilidade, dos controles da </w:t>
      </w:r>
      <w:r w:rsidR="00211AFA" w:rsidRPr="001168E6">
        <w:rPr>
          <w:snapToGrid w:val="0"/>
        </w:rPr>
        <w:t>micro</w:t>
      </w:r>
      <w:r w:rsidRPr="001168E6">
        <w:rPr>
          <w:snapToGrid w:val="0"/>
        </w:rPr>
        <w:t>empresa, de informações tributárias junto aos órgãos oficiais, de informações e inquéritos policiais, de informações de compradores, fornecedores e clientes ou qualquer outro meio razoável para sua conclusão.</w:t>
      </w:r>
    </w:p>
    <w:p w14:paraId="0944049A" w14:textId="02F0449A" w:rsidR="00404748" w:rsidRPr="001168E6" w:rsidRDefault="00404748" w:rsidP="006A3224">
      <w:pPr>
        <w:numPr>
          <w:ilvl w:val="1"/>
          <w:numId w:val="2"/>
        </w:numPr>
        <w:tabs>
          <w:tab w:val="left" w:pos="709"/>
        </w:tabs>
        <w:jc w:val="both"/>
        <w:rPr>
          <w:snapToGrid w:val="0"/>
        </w:rPr>
      </w:pPr>
      <w:r w:rsidRPr="001168E6">
        <w:rPr>
          <w:snapToGrid w:val="0"/>
        </w:rPr>
        <w:t>A Seguradora poderá exigir atestados ou certidões de autoridades competentes, bem como o resultado de inquéritos, sem prejuízo do pagamento da indenização no prazo devido em virtude do fato que produziu o sinistro ou</w:t>
      </w:r>
      <w:r w:rsidR="00041E17">
        <w:rPr>
          <w:snapToGrid w:val="0"/>
        </w:rPr>
        <w:t>,</w:t>
      </w:r>
      <w:r w:rsidRPr="001168E6">
        <w:rPr>
          <w:snapToGrid w:val="0"/>
        </w:rPr>
        <w:t xml:space="preserve"> ainda</w:t>
      </w:r>
      <w:r w:rsidR="00041E17">
        <w:rPr>
          <w:snapToGrid w:val="0"/>
        </w:rPr>
        <w:t>,</w:t>
      </w:r>
      <w:r w:rsidRPr="001168E6">
        <w:rPr>
          <w:snapToGrid w:val="0"/>
        </w:rPr>
        <w:t xml:space="preserve"> cópia da certidão de abertura de inquérito porventura instaurado.</w:t>
      </w:r>
    </w:p>
    <w:p w14:paraId="11713AC0" w14:textId="1A6A8397" w:rsidR="001C3C5F" w:rsidRPr="001168E6" w:rsidRDefault="00404748" w:rsidP="00FF3CDF">
      <w:pPr>
        <w:numPr>
          <w:ilvl w:val="1"/>
          <w:numId w:val="2"/>
        </w:numPr>
        <w:tabs>
          <w:tab w:val="left" w:pos="709"/>
        </w:tabs>
        <w:jc w:val="both"/>
        <w:rPr>
          <w:b/>
          <w:snapToGrid w:val="0"/>
        </w:rPr>
      </w:pPr>
      <w:r w:rsidRPr="001168E6">
        <w:rPr>
          <w:b/>
          <w:snapToGrid w:val="0"/>
        </w:rPr>
        <w:t xml:space="preserve">Para </w:t>
      </w:r>
      <w:r w:rsidR="001C3C5F" w:rsidRPr="001168E6">
        <w:rPr>
          <w:b/>
          <w:snapToGrid w:val="0"/>
        </w:rPr>
        <w:t>determinação dos prejuízos e cálculo da indenização, aplicam-se os seguintes critérios</w:t>
      </w:r>
      <w:r w:rsidR="00FF3CDF">
        <w:rPr>
          <w:b/>
          <w:snapToGrid w:val="0"/>
        </w:rPr>
        <w:t xml:space="preserve">, sendo que a </w:t>
      </w:r>
      <w:r w:rsidR="00FF3CDF" w:rsidRPr="00FF3CDF">
        <w:rPr>
          <w:b/>
          <w:snapToGrid w:val="0"/>
        </w:rPr>
        <w:t>apuração do custo de reparação e a apuração do Valor de novo irão considerar os documentos solicitados para a regulação do sinistro</w:t>
      </w:r>
      <w:r w:rsidR="001C3C5F" w:rsidRPr="001168E6">
        <w:rPr>
          <w:b/>
          <w:snapToGrid w:val="0"/>
        </w:rPr>
        <w:t>:</w:t>
      </w:r>
    </w:p>
    <w:p w14:paraId="51360BFD" w14:textId="26509582" w:rsidR="00237F52" w:rsidRPr="001168E6" w:rsidRDefault="00237F52" w:rsidP="002E161D">
      <w:pPr>
        <w:numPr>
          <w:ilvl w:val="0"/>
          <w:numId w:val="23"/>
        </w:numPr>
        <w:ind w:left="1276" w:hanging="567"/>
        <w:jc w:val="both"/>
        <w:rPr>
          <w:b/>
          <w:snapToGrid w:val="0"/>
        </w:rPr>
      </w:pPr>
      <w:r w:rsidRPr="001168E6">
        <w:rPr>
          <w:b/>
          <w:snapToGrid w:val="0"/>
        </w:rPr>
        <w:t>Prédio:</w:t>
      </w:r>
    </w:p>
    <w:p w14:paraId="3FE79112" w14:textId="30843710" w:rsidR="001C3C5F" w:rsidRDefault="007D428F" w:rsidP="006A3224">
      <w:pPr>
        <w:ind w:left="1276"/>
        <w:jc w:val="both"/>
        <w:rPr>
          <w:b/>
          <w:snapToGrid w:val="0"/>
        </w:rPr>
      </w:pPr>
      <w:r w:rsidRPr="001168E6">
        <w:rPr>
          <w:b/>
          <w:snapToGrid w:val="0"/>
        </w:rPr>
        <w:t xml:space="preserve">No caso de </w:t>
      </w:r>
      <w:r w:rsidR="00ED5AB4" w:rsidRPr="001168E6">
        <w:rPr>
          <w:b/>
          <w:snapToGrid w:val="0"/>
        </w:rPr>
        <w:t>imóveis</w:t>
      </w:r>
      <w:r w:rsidRPr="001168E6">
        <w:rPr>
          <w:b/>
          <w:snapToGrid w:val="0"/>
        </w:rPr>
        <w:t xml:space="preserve"> </w:t>
      </w:r>
      <w:r w:rsidR="00A24194" w:rsidRPr="001168E6">
        <w:rPr>
          <w:b/>
          <w:snapToGrid w:val="0"/>
        </w:rPr>
        <w:t xml:space="preserve">e </w:t>
      </w:r>
      <w:r w:rsidR="00ED5AB4" w:rsidRPr="001168E6">
        <w:rPr>
          <w:b/>
          <w:snapToGrid w:val="0"/>
        </w:rPr>
        <w:t>instalações prediais</w:t>
      </w:r>
      <w:r w:rsidR="00A24194" w:rsidRPr="001168E6">
        <w:rPr>
          <w:b/>
          <w:snapToGrid w:val="0"/>
        </w:rPr>
        <w:t xml:space="preserve"> a</w:t>
      </w:r>
      <w:r w:rsidR="001C3C5F" w:rsidRPr="001168E6">
        <w:rPr>
          <w:b/>
          <w:snapToGrid w:val="0"/>
        </w:rPr>
        <w:t xml:space="preserve"> apuração dos prejuízos será feita com base no valor </w:t>
      </w:r>
      <w:r w:rsidR="005821A4">
        <w:rPr>
          <w:b/>
          <w:snapToGrid w:val="0"/>
        </w:rPr>
        <w:t>de novo</w:t>
      </w:r>
      <w:r w:rsidR="001C3C5F" w:rsidRPr="001168E6">
        <w:rPr>
          <w:b/>
          <w:snapToGrid w:val="0"/>
        </w:rPr>
        <w:t>, ou seja, com base nos custos de reconstrução ou reparação com idênticas características tais como, tipo de construção e acabamento</w:t>
      </w:r>
      <w:r w:rsidR="005821A4">
        <w:rPr>
          <w:b/>
          <w:snapToGrid w:val="0"/>
        </w:rPr>
        <w:t>.</w:t>
      </w:r>
    </w:p>
    <w:p w14:paraId="56846C49" w14:textId="77777777" w:rsidR="00F96262" w:rsidRPr="001168E6" w:rsidRDefault="00F96262" w:rsidP="006A3224">
      <w:pPr>
        <w:ind w:left="1276"/>
        <w:jc w:val="both"/>
        <w:rPr>
          <w:b/>
          <w:snapToGrid w:val="0"/>
        </w:rPr>
      </w:pPr>
    </w:p>
    <w:p w14:paraId="1024F2E3" w14:textId="77777777" w:rsidR="00137081" w:rsidRPr="001168E6" w:rsidRDefault="001C3C5F" w:rsidP="002E161D">
      <w:pPr>
        <w:numPr>
          <w:ilvl w:val="0"/>
          <w:numId w:val="23"/>
        </w:numPr>
        <w:ind w:left="1276" w:hanging="567"/>
        <w:jc w:val="both"/>
        <w:rPr>
          <w:b/>
          <w:snapToGrid w:val="0"/>
        </w:rPr>
      </w:pPr>
      <w:r w:rsidRPr="001168E6">
        <w:rPr>
          <w:b/>
          <w:snapToGrid w:val="0"/>
        </w:rPr>
        <w:lastRenderedPageBreak/>
        <w:t>Conteúdo:</w:t>
      </w:r>
    </w:p>
    <w:p w14:paraId="7486B38C" w14:textId="59366854" w:rsidR="00137081" w:rsidRPr="001168E6" w:rsidRDefault="006A3224" w:rsidP="002E161D">
      <w:pPr>
        <w:numPr>
          <w:ilvl w:val="6"/>
          <w:numId w:val="54"/>
        </w:numPr>
        <w:tabs>
          <w:tab w:val="left" w:pos="1985"/>
        </w:tabs>
        <w:ind w:left="1985" w:hanging="709"/>
        <w:jc w:val="both"/>
        <w:rPr>
          <w:b/>
          <w:snapToGrid w:val="0"/>
        </w:rPr>
      </w:pPr>
      <w:r w:rsidRPr="001168E6">
        <w:rPr>
          <w:b/>
          <w:snapToGrid w:val="0"/>
        </w:rPr>
        <w:t>Para bens com idade de até cinco anos, a</w:t>
      </w:r>
      <w:r w:rsidR="00137081" w:rsidRPr="001168E6">
        <w:rPr>
          <w:b/>
          <w:snapToGrid w:val="0"/>
        </w:rPr>
        <w:t xml:space="preserve"> indenização será calculada com base no valor de novo, ou seja, não haverá depreciação, exceto </w:t>
      </w:r>
      <w:r w:rsidRPr="001168E6">
        <w:rPr>
          <w:b/>
          <w:snapToGrid w:val="0"/>
        </w:rPr>
        <w:t xml:space="preserve">para </w:t>
      </w:r>
      <w:r w:rsidR="00137081" w:rsidRPr="001168E6">
        <w:rPr>
          <w:b/>
          <w:snapToGrid w:val="0"/>
        </w:rPr>
        <w:t>equipamentos de informática,</w:t>
      </w:r>
      <w:r w:rsidR="00F951E7" w:rsidRPr="001168E6">
        <w:rPr>
          <w:b/>
          <w:snapToGrid w:val="0"/>
        </w:rPr>
        <w:t xml:space="preserve"> som e imagem,</w:t>
      </w:r>
      <w:r w:rsidR="00137081" w:rsidRPr="001168E6">
        <w:rPr>
          <w:b/>
          <w:snapToGrid w:val="0"/>
        </w:rPr>
        <w:t xml:space="preserve"> pois estes estão sujeitos à depreciação independente de idade ou valor.</w:t>
      </w:r>
    </w:p>
    <w:p w14:paraId="6EA2EDD4" w14:textId="0DED071C" w:rsidR="00137081" w:rsidRPr="001168E6" w:rsidRDefault="006A3224" w:rsidP="002E161D">
      <w:pPr>
        <w:numPr>
          <w:ilvl w:val="6"/>
          <w:numId w:val="54"/>
        </w:numPr>
        <w:tabs>
          <w:tab w:val="left" w:pos="1985"/>
        </w:tabs>
        <w:ind w:left="1985" w:hanging="709"/>
        <w:jc w:val="both"/>
        <w:rPr>
          <w:b/>
          <w:snapToGrid w:val="0"/>
        </w:rPr>
      </w:pPr>
      <w:r w:rsidRPr="001168E6">
        <w:rPr>
          <w:b/>
          <w:snapToGrid w:val="0"/>
        </w:rPr>
        <w:t>Para bens com idade superior a cinco anos e equipamentos de informática, som e imagem, a</w:t>
      </w:r>
      <w:r w:rsidR="00137081" w:rsidRPr="001168E6">
        <w:rPr>
          <w:b/>
          <w:snapToGrid w:val="0"/>
        </w:rPr>
        <w:t xml:space="preserve"> indenização será calculada com base no valor atual, onde se aplica a depreciação, conforme tabelas a seguir:</w:t>
      </w:r>
    </w:p>
    <w:tbl>
      <w:tblPr>
        <w:tblW w:w="6399" w:type="dxa"/>
        <w:tblInd w:w="1975" w:type="dxa"/>
        <w:tblCellMar>
          <w:left w:w="70" w:type="dxa"/>
          <w:right w:w="70" w:type="dxa"/>
        </w:tblCellMar>
        <w:tblLook w:val="04A0" w:firstRow="1" w:lastRow="0" w:firstColumn="1" w:lastColumn="0" w:noHBand="0" w:noVBand="1"/>
      </w:tblPr>
      <w:tblGrid>
        <w:gridCol w:w="4031"/>
        <w:gridCol w:w="2368"/>
      </w:tblGrid>
      <w:tr w:rsidR="00371D27" w:rsidRPr="001168E6" w14:paraId="18062CE8" w14:textId="77777777" w:rsidTr="00FC2ED8">
        <w:trPr>
          <w:trHeight w:val="315"/>
        </w:trPr>
        <w:tc>
          <w:tcPr>
            <w:tcW w:w="6399"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7B8AD479" w14:textId="77777777" w:rsidR="00371D27" w:rsidRPr="001168E6" w:rsidRDefault="00371D27" w:rsidP="00371D27">
            <w:pPr>
              <w:spacing w:after="0"/>
              <w:jc w:val="center"/>
              <w:rPr>
                <w:rFonts w:ascii="Calibri" w:hAnsi="Calibri"/>
                <w:b/>
                <w:bCs/>
                <w:sz w:val="22"/>
                <w:szCs w:val="22"/>
              </w:rPr>
            </w:pPr>
            <w:r w:rsidRPr="001168E6">
              <w:rPr>
                <w:rFonts w:ascii="Calibri" w:hAnsi="Calibri"/>
                <w:b/>
                <w:bCs/>
                <w:sz w:val="22"/>
                <w:szCs w:val="22"/>
              </w:rPr>
              <w:t>Bens Diversos</w:t>
            </w:r>
          </w:p>
        </w:tc>
      </w:tr>
      <w:tr w:rsidR="00371D27" w:rsidRPr="001168E6" w14:paraId="13019E8B" w14:textId="77777777" w:rsidTr="00FC2ED8">
        <w:trPr>
          <w:trHeight w:val="330"/>
        </w:trPr>
        <w:tc>
          <w:tcPr>
            <w:tcW w:w="4031" w:type="dxa"/>
            <w:tcBorders>
              <w:top w:val="nil"/>
              <w:left w:val="single" w:sz="8" w:space="0" w:color="auto"/>
              <w:bottom w:val="single" w:sz="8" w:space="0" w:color="auto"/>
              <w:right w:val="single" w:sz="8" w:space="0" w:color="auto"/>
            </w:tcBorders>
            <w:shd w:val="clear" w:color="000000" w:fill="FFFFFF"/>
            <w:noWrap/>
            <w:vAlign w:val="bottom"/>
            <w:hideMark/>
          </w:tcPr>
          <w:p w14:paraId="3FF57901" w14:textId="77777777" w:rsidR="00371D27" w:rsidRPr="001168E6" w:rsidRDefault="00371D27" w:rsidP="00371D27">
            <w:pPr>
              <w:spacing w:after="0"/>
              <w:jc w:val="center"/>
              <w:rPr>
                <w:rFonts w:ascii="Calibri" w:hAnsi="Calibri"/>
                <w:b/>
                <w:bCs/>
                <w:sz w:val="22"/>
                <w:szCs w:val="22"/>
              </w:rPr>
            </w:pPr>
            <w:r w:rsidRPr="001168E6">
              <w:rPr>
                <w:rFonts w:ascii="Calibri" w:hAnsi="Calibri"/>
                <w:b/>
                <w:bCs/>
                <w:sz w:val="22"/>
                <w:szCs w:val="22"/>
              </w:rPr>
              <w:t>Idade</w:t>
            </w:r>
          </w:p>
        </w:tc>
        <w:tc>
          <w:tcPr>
            <w:tcW w:w="2368" w:type="dxa"/>
            <w:tcBorders>
              <w:top w:val="nil"/>
              <w:left w:val="nil"/>
              <w:bottom w:val="single" w:sz="8" w:space="0" w:color="auto"/>
              <w:right w:val="single" w:sz="8" w:space="0" w:color="auto"/>
            </w:tcBorders>
            <w:shd w:val="clear" w:color="000000" w:fill="FFFFFF"/>
            <w:noWrap/>
            <w:vAlign w:val="bottom"/>
            <w:hideMark/>
          </w:tcPr>
          <w:p w14:paraId="472FE218" w14:textId="77777777" w:rsidR="00371D27" w:rsidRPr="001168E6" w:rsidRDefault="00371D27" w:rsidP="00371D27">
            <w:pPr>
              <w:spacing w:after="0"/>
              <w:jc w:val="center"/>
              <w:rPr>
                <w:rFonts w:ascii="Calibri" w:hAnsi="Calibri"/>
                <w:b/>
                <w:bCs/>
                <w:sz w:val="22"/>
                <w:szCs w:val="22"/>
              </w:rPr>
            </w:pPr>
            <w:r w:rsidRPr="001168E6">
              <w:rPr>
                <w:rFonts w:ascii="Calibri" w:hAnsi="Calibri"/>
                <w:b/>
                <w:bCs/>
                <w:sz w:val="22"/>
                <w:szCs w:val="22"/>
              </w:rPr>
              <w:t>% de Depreciação</w:t>
            </w:r>
          </w:p>
        </w:tc>
      </w:tr>
      <w:tr w:rsidR="00371D27" w:rsidRPr="001168E6" w14:paraId="106CE30F" w14:textId="77777777" w:rsidTr="00FC2ED8">
        <w:trPr>
          <w:trHeight w:val="315"/>
        </w:trPr>
        <w:tc>
          <w:tcPr>
            <w:tcW w:w="4031" w:type="dxa"/>
            <w:tcBorders>
              <w:top w:val="nil"/>
              <w:left w:val="single" w:sz="8" w:space="0" w:color="auto"/>
              <w:bottom w:val="single" w:sz="8" w:space="0" w:color="auto"/>
              <w:right w:val="single" w:sz="8" w:space="0" w:color="auto"/>
            </w:tcBorders>
            <w:shd w:val="clear" w:color="000000" w:fill="FFFFFF"/>
            <w:noWrap/>
            <w:vAlign w:val="bottom"/>
            <w:hideMark/>
          </w:tcPr>
          <w:p w14:paraId="402BFC95" w14:textId="776E521B" w:rsidR="00371D27" w:rsidRPr="001168E6" w:rsidRDefault="00371D27" w:rsidP="00371D27">
            <w:pPr>
              <w:spacing w:after="0"/>
              <w:jc w:val="center"/>
              <w:rPr>
                <w:rFonts w:ascii="Calibri" w:hAnsi="Calibri"/>
                <w:b/>
                <w:bCs/>
                <w:sz w:val="22"/>
                <w:szCs w:val="22"/>
              </w:rPr>
            </w:pPr>
            <w:r w:rsidRPr="001168E6">
              <w:rPr>
                <w:rFonts w:ascii="Calibri" w:hAnsi="Calibri"/>
                <w:b/>
                <w:bCs/>
                <w:sz w:val="22"/>
                <w:szCs w:val="22"/>
              </w:rPr>
              <w:t>Até 5 anos</w:t>
            </w:r>
            <w:r w:rsidR="008C36E4">
              <w:rPr>
                <w:rFonts w:ascii="Calibri" w:hAnsi="Calibri"/>
                <w:b/>
                <w:bCs/>
                <w:sz w:val="22"/>
                <w:szCs w:val="22"/>
              </w:rPr>
              <w:t xml:space="preserve"> completos</w:t>
            </w:r>
          </w:p>
        </w:tc>
        <w:tc>
          <w:tcPr>
            <w:tcW w:w="2368" w:type="dxa"/>
            <w:tcBorders>
              <w:top w:val="nil"/>
              <w:left w:val="nil"/>
              <w:bottom w:val="single" w:sz="8" w:space="0" w:color="auto"/>
              <w:right w:val="single" w:sz="8" w:space="0" w:color="auto"/>
            </w:tcBorders>
            <w:shd w:val="clear" w:color="000000" w:fill="FFFFFF"/>
            <w:noWrap/>
            <w:vAlign w:val="bottom"/>
            <w:hideMark/>
          </w:tcPr>
          <w:p w14:paraId="7285C1E8" w14:textId="77777777" w:rsidR="00371D27" w:rsidRPr="001168E6" w:rsidRDefault="00371D27" w:rsidP="00371D27">
            <w:pPr>
              <w:spacing w:after="0"/>
              <w:jc w:val="center"/>
              <w:rPr>
                <w:rFonts w:ascii="Calibri" w:hAnsi="Calibri"/>
                <w:b/>
                <w:bCs/>
                <w:sz w:val="22"/>
                <w:szCs w:val="22"/>
              </w:rPr>
            </w:pPr>
            <w:proofErr w:type="gramStart"/>
            <w:r w:rsidRPr="001168E6">
              <w:rPr>
                <w:rFonts w:ascii="Calibri" w:hAnsi="Calibri"/>
                <w:b/>
                <w:bCs/>
                <w:sz w:val="22"/>
                <w:szCs w:val="22"/>
              </w:rPr>
              <w:t>sem</w:t>
            </w:r>
            <w:proofErr w:type="gramEnd"/>
            <w:r w:rsidRPr="001168E6">
              <w:rPr>
                <w:rFonts w:ascii="Calibri" w:hAnsi="Calibri"/>
                <w:b/>
                <w:bCs/>
                <w:sz w:val="22"/>
                <w:szCs w:val="22"/>
              </w:rPr>
              <w:t xml:space="preserve"> depreciação</w:t>
            </w:r>
          </w:p>
        </w:tc>
      </w:tr>
      <w:tr w:rsidR="00371D27" w:rsidRPr="001168E6" w14:paraId="26ED1748" w14:textId="77777777" w:rsidTr="00FC2ED8">
        <w:trPr>
          <w:trHeight w:val="315"/>
        </w:trPr>
        <w:tc>
          <w:tcPr>
            <w:tcW w:w="4031" w:type="dxa"/>
            <w:tcBorders>
              <w:top w:val="nil"/>
              <w:left w:val="single" w:sz="8" w:space="0" w:color="auto"/>
              <w:bottom w:val="single" w:sz="8" w:space="0" w:color="auto"/>
              <w:right w:val="single" w:sz="8" w:space="0" w:color="auto"/>
            </w:tcBorders>
            <w:shd w:val="clear" w:color="000000" w:fill="FFFFFF"/>
            <w:noWrap/>
            <w:vAlign w:val="bottom"/>
            <w:hideMark/>
          </w:tcPr>
          <w:p w14:paraId="3C4F8101" w14:textId="3E66141E" w:rsidR="00371D27" w:rsidRPr="001168E6" w:rsidRDefault="0056686E" w:rsidP="0056686E">
            <w:pPr>
              <w:spacing w:after="0"/>
              <w:jc w:val="center"/>
              <w:rPr>
                <w:rFonts w:ascii="Calibri" w:hAnsi="Calibri"/>
                <w:b/>
                <w:bCs/>
                <w:sz w:val="22"/>
                <w:szCs w:val="22"/>
              </w:rPr>
            </w:pPr>
            <w:r w:rsidRPr="001168E6">
              <w:rPr>
                <w:rFonts w:ascii="Calibri" w:hAnsi="Calibri"/>
                <w:b/>
                <w:bCs/>
                <w:sz w:val="22"/>
                <w:szCs w:val="22"/>
              </w:rPr>
              <w:t>Mais d</w:t>
            </w:r>
            <w:r w:rsidR="00371D27" w:rsidRPr="001168E6">
              <w:rPr>
                <w:rFonts w:ascii="Calibri" w:hAnsi="Calibri"/>
                <w:b/>
                <w:bCs/>
                <w:sz w:val="22"/>
                <w:szCs w:val="22"/>
              </w:rPr>
              <w:t>e 5 a</w:t>
            </w:r>
            <w:r w:rsidRPr="001168E6">
              <w:rPr>
                <w:rFonts w:ascii="Calibri" w:hAnsi="Calibri"/>
                <w:b/>
                <w:bCs/>
                <w:sz w:val="22"/>
                <w:szCs w:val="22"/>
              </w:rPr>
              <w:t>té</w:t>
            </w:r>
            <w:r w:rsidR="00371D27" w:rsidRPr="001168E6">
              <w:rPr>
                <w:rFonts w:ascii="Calibri" w:hAnsi="Calibri"/>
                <w:b/>
                <w:bCs/>
                <w:sz w:val="22"/>
                <w:szCs w:val="22"/>
              </w:rPr>
              <w:t xml:space="preserve"> 6 anos</w:t>
            </w:r>
          </w:p>
        </w:tc>
        <w:tc>
          <w:tcPr>
            <w:tcW w:w="2368" w:type="dxa"/>
            <w:tcBorders>
              <w:top w:val="nil"/>
              <w:left w:val="nil"/>
              <w:bottom w:val="single" w:sz="8" w:space="0" w:color="auto"/>
              <w:right w:val="single" w:sz="8" w:space="0" w:color="auto"/>
            </w:tcBorders>
            <w:shd w:val="clear" w:color="000000" w:fill="FFFFFF"/>
            <w:noWrap/>
            <w:vAlign w:val="bottom"/>
            <w:hideMark/>
          </w:tcPr>
          <w:p w14:paraId="5114D2F0" w14:textId="77777777" w:rsidR="00371D27" w:rsidRPr="001168E6" w:rsidRDefault="00371D27" w:rsidP="00371D27">
            <w:pPr>
              <w:spacing w:after="0"/>
              <w:jc w:val="center"/>
              <w:rPr>
                <w:rFonts w:ascii="Calibri" w:hAnsi="Calibri"/>
                <w:b/>
                <w:bCs/>
                <w:sz w:val="22"/>
                <w:szCs w:val="22"/>
              </w:rPr>
            </w:pPr>
            <w:r w:rsidRPr="001168E6">
              <w:rPr>
                <w:rFonts w:ascii="Calibri" w:hAnsi="Calibri"/>
                <w:b/>
                <w:bCs/>
                <w:sz w:val="22"/>
                <w:szCs w:val="22"/>
              </w:rPr>
              <w:t>50%</w:t>
            </w:r>
          </w:p>
        </w:tc>
      </w:tr>
      <w:tr w:rsidR="00371D27" w:rsidRPr="001168E6" w14:paraId="4BC990AC" w14:textId="77777777" w:rsidTr="00FC2ED8">
        <w:trPr>
          <w:trHeight w:val="330"/>
        </w:trPr>
        <w:tc>
          <w:tcPr>
            <w:tcW w:w="4031" w:type="dxa"/>
            <w:tcBorders>
              <w:top w:val="nil"/>
              <w:left w:val="single" w:sz="8" w:space="0" w:color="auto"/>
              <w:bottom w:val="single" w:sz="8" w:space="0" w:color="auto"/>
              <w:right w:val="single" w:sz="8" w:space="0" w:color="auto"/>
            </w:tcBorders>
            <w:shd w:val="clear" w:color="000000" w:fill="FFFFFF"/>
            <w:noWrap/>
            <w:vAlign w:val="bottom"/>
            <w:hideMark/>
          </w:tcPr>
          <w:p w14:paraId="70A2F3AE" w14:textId="77777777" w:rsidR="00371D27" w:rsidRPr="001168E6" w:rsidRDefault="00371D27" w:rsidP="00371D27">
            <w:pPr>
              <w:spacing w:after="0"/>
              <w:jc w:val="center"/>
              <w:rPr>
                <w:rFonts w:ascii="Calibri" w:hAnsi="Calibri"/>
                <w:b/>
                <w:bCs/>
                <w:sz w:val="22"/>
                <w:szCs w:val="22"/>
              </w:rPr>
            </w:pPr>
            <w:r w:rsidRPr="001168E6">
              <w:rPr>
                <w:rFonts w:ascii="Calibri" w:hAnsi="Calibri"/>
                <w:b/>
                <w:bCs/>
                <w:sz w:val="22"/>
                <w:szCs w:val="22"/>
              </w:rPr>
              <w:t>Acima de 6 anos</w:t>
            </w:r>
          </w:p>
        </w:tc>
        <w:tc>
          <w:tcPr>
            <w:tcW w:w="2368" w:type="dxa"/>
            <w:tcBorders>
              <w:top w:val="nil"/>
              <w:left w:val="nil"/>
              <w:bottom w:val="single" w:sz="8" w:space="0" w:color="auto"/>
              <w:right w:val="single" w:sz="8" w:space="0" w:color="auto"/>
            </w:tcBorders>
            <w:shd w:val="clear" w:color="000000" w:fill="FFFFFF"/>
            <w:noWrap/>
            <w:vAlign w:val="bottom"/>
            <w:hideMark/>
          </w:tcPr>
          <w:p w14:paraId="366B41D6" w14:textId="77777777" w:rsidR="00371D27" w:rsidRPr="001168E6" w:rsidRDefault="00371D27" w:rsidP="00371D27">
            <w:pPr>
              <w:spacing w:after="0"/>
              <w:jc w:val="center"/>
              <w:rPr>
                <w:rFonts w:ascii="Calibri" w:hAnsi="Calibri"/>
                <w:b/>
                <w:bCs/>
                <w:sz w:val="22"/>
                <w:szCs w:val="22"/>
              </w:rPr>
            </w:pPr>
            <w:r w:rsidRPr="001168E6">
              <w:rPr>
                <w:rFonts w:ascii="Calibri" w:hAnsi="Calibri"/>
                <w:b/>
                <w:bCs/>
                <w:sz w:val="22"/>
                <w:szCs w:val="22"/>
              </w:rPr>
              <w:t>60%</w:t>
            </w:r>
          </w:p>
        </w:tc>
      </w:tr>
      <w:tr w:rsidR="003F0A37" w:rsidRPr="001168E6" w14:paraId="36D22469" w14:textId="77777777" w:rsidTr="00FC2ED8">
        <w:trPr>
          <w:trHeight w:val="315"/>
        </w:trPr>
        <w:tc>
          <w:tcPr>
            <w:tcW w:w="4031" w:type="dxa"/>
            <w:tcBorders>
              <w:top w:val="nil"/>
              <w:left w:val="nil"/>
              <w:bottom w:val="nil"/>
              <w:right w:val="nil"/>
            </w:tcBorders>
            <w:shd w:val="clear" w:color="000000" w:fill="FFFFFF"/>
            <w:noWrap/>
            <w:vAlign w:val="bottom"/>
          </w:tcPr>
          <w:p w14:paraId="0EBFFFD6" w14:textId="77777777" w:rsidR="003F0A37" w:rsidRPr="001168E6" w:rsidRDefault="003F0A37" w:rsidP="00371D27">
            <w:pPr>
              <w:spacing w:after="0"/>
              <w:jc w:val="center"/>
              <w:rPr>
                <w:rFonts w:ascii="Calibri" w:hAnsi="Calibri"/>
                <w:b/>
                <w:bCs/>
                <w:sz w:val="22"/>
                <w:szCs w:val="22"/>
              </w:rPr>
            </w:pPr>
          </w:p>
        </w:tc>
        <w:tc>
          <w:tcPr>
            <w:tcW w:w="2368" w:type="dxa"/>
            <w:tcBorders>
              <w:top w:val="nil"/>
              <w:left w:val="nil"/>
              <w:bottom w:val="nil"/>
              <w:right w:val="nil"/>
            </w:tcBorders>
            <w:shd w:val="clear" w:color="000000" w:fill="FFFFFF"/>
            <w:noWrap/>
            <w:vAlign w:val="bottom"/>
          </w:tcPr>
          <w:p w14:paraId="76C6770D" w14:textId="77777777" w:rsidR="003F0A37" w:rsidRPr="001168E6" w:rsidRDefault="003F0A37" w:rsidP="00371D27">
            <w:pPr>
              <w:spacing w:after="0"/>
              <w:jc w:val="center"/>
              <w:rPr>
                <w:rFonts w:ascii="Calibri" w:hAnsi="Calibri"/>
                <w:b/>
                <w:bCs/>
                <w:sz w:val="22"/>
                <w:szCs w:val="22"/>
              </w:rPr>
            </w:pPr>
          </w:p>
        </w:tc>
      </w:tr>
      <w:tr w:rsidR="00371D27" w:rsidRPr="001168E6" w14:paraId="3CA70CD8" w14:textId="77777777" w:rsidTr="00FC2ED8">
        <w:trPr>
          <w:trHeight w:val="315"/>
        </w:trPr>
        <w:tc>
          <w:tcPr>
            <w:tcW w:w="6399"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36CB9F32" w14:textId="77777777" w:rsidR="00371D27" w:rsidRPr="001168E6" w:rsidRDefault="00B82F69" w:rsidP="00371D27">
            <w:pPr>
              <w:spacing w:after="0"/>
              <w:jc w:val="center"/>
              <w:rPr>
                <w:rFonts w:ascii="Calibri" w:hAnsi="Calibri"/>
                <w:b/>
                <w:bCs/>
                <w:sz w:val="22"/>
                <w:szCs w:val="22"/>
              </w:rPr>
            </w:pPr>
            <w:r w:rsidRPr="001168E6">
              <w:rPr>
                <w:rFonts w:ascii="Calibri" w:hAnsi="Calibri"/>
                <w:b/>
                <w:bCs/>
                <w:sz w:val="22"/>
                <w:szCs w:val="22"/>
              </w:rPr>
              <w:t xml:space="preserve">Equipamentos de </w:t>
            </w:r>
            <w:r w:rsidR="00371D27" w:rsidRPr="001168E6">
              <w:rPr>
                <w:rFonts w:ascii="Calibri" w:hAnsi="Calibri"/>
                <w:b/>
                <w:bCs/>
                <w:sz w:val="22"/>
                <w:szCs w:val="22"/>
              </w:rPr>
              <w:t>Informática</w:t>
            </w:r>
          </w:p>
        </w:tc>
      </w:tr>
      <w:tr w:rsidR="00371D27" w:rsidRPr="001168E6" w14:paraId="7105544B" w14:textId="77777777" w:rsidTr="00FC2ED8">
        <w:trPr>
          <w:trHeight w:val="330"/>
        </w:trPr>
        <w:tc>
          <w:tcPr>
            <w:tcW w:w="4031" w:type="dxa"/>
            <w:tcBorders>
              <w:top w:val="nil"/>
              <w:left w:val="single" w:sz="8" w:space="0" w:color="auto"/>
              <w:bottom w:val="single" w:sz="8" w:space="0" w:color="auto"/>
              <w:right w:val="single" w:sz="8" w:space="0" w:color="auto"/>
            </w:tcBorders>
            <w:shd w:val="clear" w:color="000000" w:fill="FFFFFF"/>
            <w:noWrap/>
            <w:vAlign w:val="bottom"/>
            <w:hideMark/>
          </w:tcPr>
          <w:p w14:paraId="6FA47F7A" w14:textId="77777777" w:rsidR="00371D27" w:rsidRPr="001168E6" w:rsidRDefault="00371D27" w:rsidP="00371D27">
            <w:pPr>
              <w:spacing w:after="0"/>
              <w:jc w:val="center"/>
              <w:rPr>
                <w:rFonts w:ascii="Calibri" w:hAnsi="Calibri"/>
                <w:b/>
                <w:bCs/>
                <w:sz w:val="22"/>
                <w:szCs w:val="22"/>
              </w:rPr>
            </w:pPr>
            <w:r w:rsidRPr="001168E6">
              <w:rPr>
                <w:rFonts w:ascii="Calibri" w:hAnsi="Calibri"/>
                <w:b/>
                <w:bCs/>
                <w:sz w:val="22"/>
                <w:szCs w:val="22"/>
              </w:rPr>
              <w:t>Idade</w:t>
            </w:r>
          </w:p>
        </w:tc>
        <w:tc>
          <w:tcPr>
            <w:tcW w:w="2368" w:type="dxa"/>
            <w:tcBorders>
              <w:top w:val="nil"/>
              <w:left w:val="nil"/>
              <w:bottom w:val="single" w:sz="8" w:space="0" w:color="auto"/>
              <w:right w:val="single" w:sz="8" w:space="0" w:color="auto"/>
            </w:tcBorders>
            <w:shd w:val="clear" w:color="000000" w:fill="FFFFFF"/>
            <w:noWrap/>
            <w:vAlign w:val="bottom"/>
            <w:hideMark/>
          </w:tcPr>
          <w:p w14:paraId="14BB5054" w14:textId="77777777" w:rsidR="00371D27" w:rsidRPr="001168E6" w:rsidRDefault="00371D27" w:rsidP="00371D27">
            <w:pPr>
              <w:spacing w:after="0"/>
              <w:jc w:val="center"/>
              <w:rPr>
                <w:rFonts w:ascii="Calibri" w:hAnsi="Calibri"/>
                <w:b/>
                <w:bCs/>
                <w:sz w:val="22"/>
                <w:szCs w:val="22"/>
              </w:rPr>
            </w:pPr>
            <w:r w:rsidRPr="001168E6">
              <w:rPr>
                <w:rFonts w:ascii="Calibri" w:hAnsi="Calibri"/>
                <w:b/>
                <w:bCs/>
                <w:sz w:val="22"/>
                <w:szCs w:val="22"/>
              </w:rPr>
              <w:t>% de Depreciação</w:t>
            </w:r>
          </w:p>
        </w:tc>
      </w:tr>
      <w:tr w:rsidR="00371D27" w:rsidRPr="001168E6" w14:paraId="534E5DF7" w14:textId="77777777" w:rsidTr="00FC2ED8">
        <w:trPr>
          <w:trHeight w:val="315"/>
        </w:trPr>
        <w:tc>
          <w:tcPr>
            <w:tcW w:w="4031" w:type="dxa"/>
            <w:tcBorders>
              <w:top w:val="nil"/>
              <w:left w:val="single" w:sz="8" w:space="0" w:color="auto"/>
              <w:bottom w:val="single" w:sz="8" w:space="0" w:color="auto"/>
              <w:right w:val="single" w:sz="8" w:space="0" w:color="auto"/>
            </w:tcBorders>
            <w:shd w:val="clear" w:color="000000" w:fill="FFFFFF"/>
            <w:noWrap/>
            <w:vAlign w:val="bottom"/>
            <w:hideMark/>
          </w:tcPr>
          <w:p w14:paraId="747FC0C5" w14:textId="5E50DCE7" w:rsidR="00371D27" w:rsidRPr="001168E6" w:rsidRDefault="00371D27" w:rsidP="0056686E">
            <w:pPr>
              <w:spacing w:after="0"/>
              <w:jc w:val="center"/>
              <w:rPr>
                <w:rFonts w:ascii="Calibri" w:hAnsi="Calibri"/>
                <w:b/>
                <w:bCs/>
                <w:sz w:val="22"/>
                <w:szCs w:val="22"/>
              </w:rPr>
            </w:pPr>
            <w:r w:rsidRPr="001168E6">
              <w:rPr>
                <w:rFonts w:ascii="Calibri" w:hAnsi="Calibri"/>
                <w:b/>
                <w:bCs/>
                <w:sz w:val="22"/>
                <w:szCs w:val="22"/>
              </w:rPr>
              <w:t>Até 1 ano</w:t>
            </w:r>
            <w:r w:rsidR="008C36E4">
              <w:rPr>
                <w:rFonts w:ascii="Calibri" w:hAnsi="Calibri"/>
                <w:b/>
                <w:bCs/>
                <w:sz w:val="22"/>
                <w:szCs w:val="22"/>
              </w:rPr>
              <w:t xml:space="preserve"> completo</w:t>
            </w:r>
          </w:p>
        </w:tc>
        <w:tc>
          <w:tcPr>
            <w:tcW w:w="2368" w:type="dxa"/>
            <w:tcBorders>
              <w:top w:val="nil"/>
              <w:left w:val="nil"/>
              <w:bottom w:val="single" w:sz="8" w:space="0" w:color="auto"/>
              <w:right w:val="single" w:sz="8" w:space="0" w:color="auto"/>
            </w:tcBorders>
            <w:shd w:val="clear" w:color="000000" w:fill="FFFFFF"/>
            <w:noWrap/>
            <w:vAlign w:val="bottom"/>
            <w:hideMark/>
          </w:tcPr>
          <w:p w14:paraId="64134BC3" w14:textId="77777777" w:rsidR="00371D27" w:rsidRPr="001168E6" w:rsidRDefault="00371D27" w:rsidP="00371D27">
            <w:pPr>
              <w:spacing w:after="0"/>
              <w:jc w:val="center"/>
              <w:rPr>
                <w:rFonts w:ascii="Calibri" w:hAnsi="Calibri"/>
                <w:b/>
                <w:bCs/>
                <w:sz w:val="22"/>
                <w:szCs w:val="22"/>
              </w:rPr>
            </w:pPr>
            <w:proofErr w:type="gramStart"/>
            <w:r w:rsidRPr="001168E6">
              <w:rPr>
                <w:rFonts w:ascii="Calibri" w:hAnsi="Calibri"/>
                <w:b/>
                <w:bCs/>
                <w:sz w:val="22"/>
                <w:szCs w:val="22"/>
              </w:rPr>
              <w:t>sem</w:t>
            </w:r>
            <w:proofErr w:type="gramEnd"/>
            <w:r w:rsidRPr="001168E6">
              <w:rPr>
                <w:rFonts w:ascii="Calibri" w:hAnsi="Calibri"/>
                <w:b/>
                <w:bCs/>
                <w:sz w:val="22"/>
                <w:szCs w:val="22"/>
              </w:rPr>
              <w:t xml:space="preserve"> depreciação</w:t>
            </w:r>
          </w:p>
        </w:tc>
      </w:tr>
      <w:tr w:rsidR="00371D27" w:rsidRPr="001168E6" w14:paraId="3DD22541" w14:textId="77777777" w:rsidTr="00FC2ED8">
        <w:trPr>
          <w:trHeight w:val="315"/>
        </w:trPr>
        <w:tc>
          <w:tcPr>
            <w:tcW w:w="4031" w:type="dxa"/>
            <w:tcBorders>
              <w:top w:val="nil"/>
              <w:left w:val="single" w:sz="8" w:space="0" w:color="auto"/>
              <w:bottom w:val="single" w:sz="8" w:space="0" w:color="auto"/>
              <w:right w:val="single" w:sz="8" w:space="0" w:color="auto"/>
            </w:tcBorders>
            <w:shd w:val="clear" w:color="000000" w:fill="FFFFFF"/>
            <w:noWrap/>
            <w:vAlign w:val="bottom"/>
            <w:hideMark/>
          </w:tcPr>
          <w:p w14:paraId="0077BCAD" w14:textId="5F3776F0" w:rsidR="00371D27" w:rsidRPr="001168E6" w:rsidRDefault="0056686E" w:rsidP="00FB67AF">
            <w:pPr>
              <w:spacing w:after="0"/>
              <w:jc w:val="center"/>
              <w:rPr>
                <w:rFonts w:ascii="Calibri" w:hAnsi="Calibri"/>
                <w:b/>
                <w:bCs/>
                <w:sz w:val="22"/>
                <w:szCs w:val="22"/>
              </w:rPr>
            </w:pPr>
            <w:r w:rsidRPr="001168E6">
              <w:rPr>
                <w:rFonts w:ascii="Calibri" w:hAnsi="Calibri"/>
                <w:b/>
                <w:bCs/>
                <w:sz w:val="22"/>
                <w:szCs w:val="22"/>
              </w:rPr>
              <w:t>Mais d</w:t>
            </w:r>
            <w:r w:rsidR="00371D27" w:rsidRPr="001168E6">
              <w:rPr>
                <w:rFonts w:ascii="Calibri" w:hAnsi="Calibri"/>
                <w:b/>
                <w:bCs/>
                <w:sz w:val="22"/>
                <w:szCs w:val="22"/>
              </w:rPr>
              <w:t>e 1 a</w:t>
            </w:r>
            <w:r w:rsidR="00FB67AF" w:rsidRPr="001168E6">
              <w:rPr>
                <w:rFonts w:ascii="Calibri" w:hAnsi="Calibri"/>
                <w:b/>
                <w:bCs/>
                <w:sz w:val="22"/>
                <w:szCs w:val="22"/>
              </w:rPr>
              <w:t xml:space="preserve">té </w:t>
            </w:r>
            <w:r w:rsidR="00371D27" w:rsidRPr="001168E6">
              <w:rPr>
                <w:rFonts w:ascii="Calibri" w:hAnsi="Calibri"/>
                <w:b/>
                <w:bCs/>
                <w:sz w:val="22"/>
                <w:szCs w:val="22"/>
              </w:rPr>
              <w:t>2 anos</w:t>
            </w:r>
            <w:r w:rsidR="008C36E4">
              <w:rPr>
                <w:rFonts w:ascii="Calibri" w:hAnsi="Calibri"/>
                <w:b/>
                <w:bCs/>
                <w:sz w:val="22"/>
                <w:szCs w:val="22"/>
              </w:rPr>
              <w:t xml:space="preserve"> completos</w:t>
            </w:r>
          </w:p>
        </w:tc>
        <w:tc>
          <w:tcPr>
            <w:tcW w:w="2368" w:type="dxa"/>
            <w:tcBorders>
              <w:top w:val="nil"/>
              <w:left w:val="nil"/>
              <w:bottom w:val="single" w:sz="8" w:space="0" w:color="auto"/>
              <w:right w:val="single" w:sz="8" w:space="0" w:color="auto"/>
            </w:tcBorders>
            <w:shd w:val="clear" w:color="000000" w:fill="FFFFFF"/>
            <w:noWrap/>
            <w:vAlign w:val="bottom"/>
            <w:hideMark/>
          </w:tcPr>
          <w:p w14:paraId="0C8DFA90" w14:textId="77777777" w:rsidR="00371D27" w:rsidRPr="001168E6" w:rsidRDefault="00371D27" w:rsidP="00371D27">
            <w:pPr>
              <w:spacing w:after="0"/>
              <w:jc w:val="center"/>
              <w:rPr>
                <w:rFonts w:ascii="Calibri" w:hAnsi="Calibri"/>
                <w:b/>
                <w:bCs/>
                <w:sz w:val="22"/>
                <w:szCs w:val="22"/>
              </w:rPr>
            </w:pPr>
            <w:r w:rsidRPr="001168E6">
              <w:rPr>
                <w:rFonts w:ascii="Calibri" w:hAnsi="Calibri"/>
                <w:b/>
                <w:bCs/>
                <w:sz w:val="22"/>
                <w:szCs w:val="22"/>
              </w:rPr>
              <w:t>25%</w:t>
            </w:r>
          </w:p>
        </w:tc>
      </w:tr>
      <w:tr w:rsidR="00371D27" w:rsidRPr="001168E6" w14:paraId="00C169BA" w14:textId="77777777" w:rsidTr="00FC2ED8">
        <w:trPr>
          <w:trHeight w:val="330"/>
        </w:trPr>
        <w:tc>
          <w:tcPr>
            <w:tcW w:w="4031" w:type="dxa"/>
            <w:tcBorders>
              <w:top w:val="nil"/>
              <w:left w:val="single" w:sz="8" w:space="0" w:color="auto"/>
              <w:bottom w:val="single" w:sz="8" w:space="0" w:color="auto"/>
              <w:right w:val="single" w:sz="8" w:space="0" w:color="auto"/>
            </w:tcBorders>
            <w:shd w:val="clear" w:color="000000" w:fill="FFFFFF"/>
            <w:noWrap/>
            <w:vAlign w:val="bottom"/>
            <w:hideMark/>
          </w:tcPr>
          <w:p w14:paraId="41EC03C5" w14:textId="6C327B5A" w:rsidR="00371D27" w:rsidRPr="001168E6" w:rsidRDefault="008F6373" w:rsidP="008F6373">
            <w:pPr>
              <w:spacing w:after="0"/>
              <w:jc w:val="center"/>
              <w:rPr>
                <w:rFonts w:ascii="Calibri" w:hAnsi="Calibri"/>
                <w:b/>
                <w:bCs/>
                <w:sz w:val="22"/>
                <w:szCs w:val="22"/>
              </w:rPr>
            </w:pPr>
            <w:r>
              <w:rPr>
                <w:rFonts w:ascii="Calibri" w:hAnsi="Calibri"/>
                <w:b/>
                <w:bCs/>
                <w:sz w:val="22"/>
                <w:szCs w:val="22"/>
              </w:rPr>
              <w:t>Mais d</w:t>
            </w:r>
            <w:r w:rsidR="00371D27" w:rsidRPr="001168E6">
              <w:rPr>
                <w:rFonts w:ascii="Calibri" w:hAnsi="Calibri"/>
                <w:b/>
                <w:bCs/>
                <w:sz w:val="22"/>
                <w:szCs w:val="22"/>
              </w:rPr>
              <w:t xml:space="preserve">e </w:t>
            </w:r>
            <w:r>
              <w:rPr>
                <w:rFonts w:ascii="Calibri" w:hAnsi="Calibri"/>
                <w:b/>
                <w:bCs/>
                <w:sz w:val="22"/>
                <w:szCs w:val="22"/>
              </w:rPr>
              <w:t>2</w:t>
            </w:r>
            <w:r w:rsidR="00371D27" w:rsidRPr="001168E6">
              <w:rPr>
                <w:rFonts w:ascii="Calibri" w:hAnsi="Calibri"/>
                <w:b/>
                <w:bCs/>
                <w:sz w:val="22"/>
                <w:szCs w:val="22"/>
              </w:rPr>
              <w:t xml:space="preserve"> a</w:t>
            </w:r>
            <w:r>
              <w:rPr>
                <w:rFonts w:ascii="Calibri" w:hAnsi="Calibri"/>
                <w:b/>
                <w:bCs/>
                <w:sz w:val="22"/>
                <w:szCs w:val="22"/>
              </w:rPr>
              <w:t>té</w:t>
            </w:r>
            <w:r w:rsidR="00371D27" w:rsidRPr="001168E6">
              <w:rPr>
                <w:rFonts w:ascii="Calibri" w:hAnsi="Calibri"/>
                <w:b/>
                <w:bCs/>
                <w:sz w:val="22"/>
                <w:szCs w:val="22"/>
              </w:rPr>
              <w:t xml:space="preserve"> 4 anos</w:t>
            </w:r>
            <w:r w:rsidR="008C36E4">
              <w:rPr>
                <w:rFonts w:ascii="Calibri" w:hAnsi="Calibri"/>
                <w:b/>
                <w:bCs/>
                <w:sz w:val="22"/>
                <w:szCs w:val="22"/>
              </w:rPr>
              <w:t xml:space="preserve"> completos</w:t>
            </w:r>
          </w:p>
        </w:tc>
        <w:tc>
          <w:tcPr>
            <w:tcW w:w="2368" w:type="dxa"/>
            <w:tcBorders>
              <w:top w:val="nil"/>
              <w:left w:val="nil"/>
              <w:bottom w:val="single" w:sz="8" w:space="0" w:color="auto"/>
              <w:right w:val="single" w:sz="8" w:space="0" w:color="auto"/>
            </w:tcBorders>
            <w:shd w:val="clear" w:color="000000" w:fill="FFFFFF"/>
            <w:noWrap/>
            <w:vAlign w:val="bottom"/>
            <w:hideMark/>
          </w:tcPr>
          <w:p w14:paraId="165973F0" w14:textId="77777777" w:rsidR="00371D27" w:rsidRPr="001168E6" w:rsidRDefault="00371D27" w:rsidP="00371D27">
            <w:pPr>
              <w:spacing w:after="0"/>
              <w:jc w:val="center"/>
              <w:rPr>
                <w:rFonts w:ascii="Calibri" w:hAnsi="Calibri"/>
                <w:b/>
                <w:bCs/>
                <w:sz w:val="22"/>
                <w:szCs w:val="22"/>
              </w:rPr>
            </w:pPr>
            <w:r w:rsidRPr="001168E6">
              <w:rPr>
                <w:rFonts w:ascii="Calibri" w:hAnsi="Calibri"/>
                <w:b/>
                <w:bCs/>
                <w:sz w:val="22"/>
                <w:szCs w:val="22"/>
              </w:rPr>
              <w:t>50%</w:t>
            </w:r>
          </w:p>
        </w:tc>
      </w:tr>
      <w:tr w:rsidR="00371D27" w:rsidRPr="001168E6" w14:paraId="444619EE" w14:textId="77777777" w:rsidTr="00FC2ED8">
        <w:trPr>
          <w:trHeight w:val="315"/>
        </w:trPr>
        <w:tc>
          <w:tcPr>
            <w:tcW w:w="4031" w:type="dxa"/>
            <w:tcBorders>
              <w:top w:val="nil"/>
              <w:left w:val="single" w:sz="8" w:space="0" w:color="auto"/>
              <w:bottom w:val="single" w:sz="8" w:space="0" w:color="auto"/>
              <w:right w:val="single" w:sz="8" w:space="0" w:color="auto"/>
            </w:tcBorders>
            <w:shd w:val="clear" w:color="000000" w:fill="FFFFFF"/>
            <w:noWrap/>
            <w:vAlign w:val="bottom"/>
            <w:hideMark/>
          </w:tcPr>
          <w:p w14:paraId="1701A624" w14:textId="67B3206E" w:rsidR="00371D27" w:rsidRPr="001168E6" w:rsidRDefault="008C36E4" w:rsidP="008C36E4">
            <w:pPr>
              <w:spacing w:after="0"/>
              <w:jc w:val="center"/>
              <w:rPr>
                <w:rFonts w:ascii="Calibri" w:hAnsi="Calibri"/>
                <w:b/>
                <w:bCs/>
                <w:sz w:val="22"/>
                <w:szCs w:val="22"/>
              </w:rPr>
            </w:pPr>
            <w:r>
              <w:rPr>
                <w:rFonts w:ascii="Calibri" w:hAnsi="Calibri"/>
                <w:b/>
                <w:bCs/>
                <w:sz w:val="22"/>
                <w:szCs w:val="22"/>
              </w:rPr>
              <w:t>Mais de 4</w:t>
            </w:r>
            <w:r w:rsidR="00371D27" w:rsidRPr="001168E6">
              <w:rPr>
                <w:rFonts w:ascii="Calibri" w:hAnsi="Calibri"/>
                <w:b/>
                <w:bCs/>
                <w:sz w:val="22"/>
                <w:szCs w:val="22"/>
              </w:rPr>
              <w:t xml:space="preserve"> a</w:t>
            </w:r>
            <w:r>
              <w:rPr>
                <w:rFonts w:ascii="Calibri" w:hAnsi="Calibri"/>
                <w:b/>
                <w:bCs/>
                <w:sz w:val="22"/>
                <w:szCs w:val="22"/>
              </w:rPr>
              <w:t>té</w:t>
            </w:r>
            <w:r w:rsidR="00371D27" w:rsidRPr="001168E6">
              <w:rPr>
                <w:rFonts w:ascii="Calibri" w:hAnsi="Calibri"/>
                <w:b/>
                <w:bCs/>
                <w:sz w:val="22"/>
                <w:szCs w:val="22"/>
              </w:rPr>
              <w:t xml:space="preserve"> 6 anos</w:t>
            </w:r>
            <w:r>
              <w:rPr>
                <w:rFonts w:ascii="Calibri" w:hAnsi="Calibri"/>
                <w:b/>
                <w:bCs/>
                <w:sz w:val="22"/>
                <w:szCs w:val="22"/>
              </w:rPr>
              <w:t xml:space="preserve"> completos</w:t>
            </w:r>
          </w:p>
        </w:tc>
        <w:tc>
          <w:tcPr>
            <w:tcW w:w="2368" w:type="dxa"/>
            <w:tcBorders>
              <w:top w:val="nil"/>
              <w:left w:val="nil"/>
              <w:bottom w:val="single" w:sz="8" w:space="0" w:color="auto"/>
              <w:right w:val="single" w:sz="8" w:space="0" w:color="auto"/>
            </w:tcBorders>
            <w:shd w:val="clear" w:color="000000" w:fill="FFFFFF"/>
            <w:noWrap/>
            <w:vAlign w:val="bottom"/>
            <w:hideMark/>
          </w:tcPr>
          <w:p w14:paraId="354F74F1" w14:textId="77777777" w:rsidR="00371D27" w:rsidRPr="001168E6" w:rsidRDefault="00371D27" w:rsidP="00371D27">
            <w:pPr>
              <w:spacing w:after="0"/>
              <w:jc w:val="center"/>
              <w:rPr>
                <w:rFonts w:ascii="Calibri" w:hAnsi="Calibri"/>
                <w:b/>
                <w:bCs/>
                <w:sz w:val="22"/>
                <w:szCs w:val="22"/>
              </w:rPr>
            </w:pPr>
            <w:r w:rsidRPr="001168E6">
              <w:rPr>
                <w:rFonts w:ascii="Calibri" w:hAnsi="Calibri"/>
                <w:b/>
                <w:bCs/>
                <w:sz w:val="22"/>
                <w:szCs w:val="22"/>
              </w:rPr>
              <w:t>70%</w:t>
            </w:r>
          </w:p>
        </w:tc>
      </w:tr>
      <w:tr w:rsidR="00371D27" w:rsidRPr="001168E6" w14:paraId="340F3889" w14:textId="77777777" w:rsidTr="00FC2ED8">
        <w:trPr>
          <w:trHeight w:val="315"/>
        </w:trPr>
        <w:tc>
          <w:tcPr>
            <w:tcW w:w="4031" w:type="dxa"/>
            <w:tcBorders>
              <w:top w:val="nil"/>
              <w:left w:val="single" w:sz="8" w:space="0" w:color="auto"/>
              <w:bottom w:val="single" w:sz="8" w:space="0" w:color="auto"/>
              <w:right w:val="single" w:sz="8" w:space="0" w:color="auto"/>
            </w:tcBorders>
            <w:shd w:val="clear" w:color="000000" w:fill="FFFFFF"/>
            <w:noWrap/>
            <w:vAlign w:val="bottom"/>
            <w:hideMark/>
          </w:tcPr>
          <w:p w14:paraId="505D8F85" w14:textId="77777777" w:rsidR="00371D27" w:rsidRPr="001168E6" w:rsidRDefault="00371D27" w:rsidP="00371D27">
            <w:pPr>
              <w:spacing w:after="0"/>
              <w:jc w:val="center"/>
              <w:rPr>
                <w:rFonts w:ascii="Calibri" w:hAnsi="Calibri"/>
                <w:b/>
                <w:bCs/>
                <w:sz w:val="22"/>
                <w:szCs w:val="22"/>
              </w:rPr>
            </w:pPr>
            <w:r w:rsidRPr="001168E6">
              <w:rPr>
                <w:rFonts w:ascii="Calibri" w:hAnsi="Calibri"/>
                <w:b/>
                <w:bCs/>
                <w:sz w:val="22"/>
                <w:szCs w:val="22"/>
              </w:rPr>
              <w:t>Acima de 6 anos</w:t>
            </w:r>
          </w:p>
        </w:tc>
        <w:tc>
          <w:tcPr>
            <w:tcW w:w="2368" w:type="dxa"/>
            <w:tcBorders>
              <w:top w:val="nil"/>
              <w:left w:val="nil"/>
              <w:bottom w:val="single" w:sz="8" w:space="0" w:color="auto"/>
              <w:right w:val="single" w:sz="8" w:space="0" w:color="auto"/>
            </w:tcBorders>
            <w:shd w:val="clear" w:color="000000" w:fill="FFFFFF"/>
            <w:noWrap/>
            <w:vAlign w:val="bottom"/>
            <w:hideMark/>
          </w:tcPr>
          <w:p w14:paraId="3057D18F" w14:textId="77777777" w:rsidR="00371D27" w:rsidRPr="001168E6" w:rsidRDefault="00371D27" w:rsidP="00371D27">
            <w:pPr>
              <w:spacing w:after="0"/>
              <w:jc w:val="center"/>
              <w:rPr>
                <w:rFonts w:ascii="Calibri" w:hAnsi="Calibri"/>
                <w:b/>
                <w:bCs/>
                <w:sz w:val="22"/>
                <w:szCs w:val="22"/>
              </w:rPr>
            </w:pPr>
            <w:r w:rsidRPr="001168E6">
              <w:rPr>
                <w:rFonts w:ascii="Calibri" w:hAnsi="Calibri"/>
                <w:b/>
                <w:bCs/>
                <w:sz w:val="22"/>
                <w:szCs w:val="22"/>
              </w:rPr>
              <w:t>80%</w:t>
            </w:r>
          </w:p>
        </w:tc>
      </w:tr>
    </w:tbl>
    <w:p w14:paraId="46F8B497" w14:textId="77777777" w:rsidR="008C5C1E" w:rsidRPr="001168E6" w:rsidRDefault="008C5C1E" w:rsidP="00371D27">
      <w:pPr>
        <w:ind w:left="2485"/>
        <w:jc w:val="center"/>
        <w:rPr>
          <w:b/>
          <w:snapToGrid w:val="0"/>
        </w:rPr>
      </w:pPr>
    </w:p>
    <w:tbl>
      <w:tblPr>
        <w:tblW w:w="6399" w:type="dxa"/>
        <w:tblInd w:w="1975" w:type="dxa"/>
        <w:tblCellMar>
          <w:left w:w="70" w:type="dxa"/>
          <w:right w:w="70" w:type="dxa"/>
        </w:tblCellMar>
        <w:tblLook w:val="04A0" w:firstRow="1" w:lastRow="0" w:firstColumn="1" w:lastColumn="0" w:noHBand="0" w:noVBand="1"/>
      </w:tblPr>
      <w:tblGrid>
        <w:gridCol w:w="3900"/>
        <w:gridCol w:w="2499"/>
      </w:tblGrid>
      <w:tr w:rsidR="003F0A37" w:rsidRPr="001168E6" w14:paraId="5B1CBDAF" w14:textId="77777777" w:rsidTr="00FC2ED8">
        <w:trPr>
          <w:trHeight w:val="315"/>
        </w:trPr>
        <w:tc>
          <w:tcPr>
            <w:tcW w:w="6399"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4E34D002" w14:textId="77777777" w:rsidR="003F0A37" w:rsidRPr="001168E6" w:rsidRDefault="00B82F69" w:rsidP="00AF7130">
            <w:pPr>
              <w:spacing w:after="0"/>
              <w:jc w:val="center"/>
              <w:rPr>
                <w:rFonts w:ascii="Calibri" w:hAnsi="Calibri"/>
                <w:b/>
                <w:bCs/>
                <w:sz w:val="22"/>
                <w:szCs w:val="22"/>
              </w:rPr>
            </w:pPr>
            <w:r w:rsidRPr="001168E6">
              <w:rPr>
                <w:rFonts w:ascii="Calibri" w:hAnsi="Calibri"/>
                <w:b/>
                <w:bCs/>
                <w:sz w:val="22"/>
                <w:szCs w:val="22"/>
              </w:rPr>
              <w:t>Equipamentos de Som e Imagem</w:t>
            </w:r>
          </w:p>
        </w:tc>
      </w:tr>
      <w:tr w:rsidR="003F0A37" w:rsidRPr="001168E6" w14:paraId="0B32D7B3" w14:textId="77777777" w:rsidTr="00FC2ED8">
        <w:trPr>
          <w:trHeight w:val="330"/>
        </w:trPr>
        <w:tc>
          <w:tcPr>
            <w:tcW w:w="3900" w:type="dxa"/>
            <w:tcBorders>
              <w:top w:val="nil"/>
              <w:left w:val="single" w:sz="8" w:space="0" w:color="auto"/>
              <w:bottom w:val="single" w:sz="8" w:space="0" w:color="auto"/>
              <w:right w:val="single" w:sz="8" w:space="0" w:color="auto"/>
            </w:tcBorders>
            <w:shd w:val="clear" w:color="000000" w:fill="FFFFFF"/>
            <w:noWrap/>
            <w:vAlign w:val="bottom"/>
            <w:hideMark/>
          </w:tcPr>
          <w:p w14:paraId="78A5BE0F" w14:textId="77777777" w:rsidR="003F0A37" w:rsidRPr="001168E6" w:rsidRDefault="003F0A37" w:rsidP="00AF7130">
            <w:pPr>
              <w:spacing w:after="0"/>
              <w:jc w:val="center"/>
              <w:rPr>
                <w:rFonts w:ascii="Calibri" w:hAnsi="Calibri"/>
                <w:b/>
                <w:bCs/>
                <w:sz w:val="22"/>
                <w:szCs w:val="22"/>
              </w:rPr>
            </w:pPr>
            <w:r w:rsidRPr="001168E6">
              <w:rPr>
                <w:rFonts w:ascii="Calibri" w:hAnsi="Calibri"/>
                <w:b/>
                <w:bCs/>
                <w:sz w:val="22"/>
                <w:szCs w:val="22"/>
              </w:rPr>
              <w:t>Idade</w:t>
            </w:r>
          </w:p>
        </w:tc>
        <w:tc>
          <w:tcPr>
            <w:tcW w:w="2499" w:type="dxa"/>
            <w:tcBorders>
              <w:top w:val="nil"/>
              <w:left w:val="nil"/>
              <w:bottom w:val="single" w:sz="8" w:space="0" w:color="auto"/>
              <w:right w:val="single" w:sz="8" w:space="0" w:color="auto"/>
            </w:tcBorders>
            <w:shd w:val="clear" w:color="000000" w:fill="FFFFFF"/>
            <w:noWrap/>
            <w:vAlign w:val="bottom"/>
            <w:hideMark/>
          </w:tcPr>
          <w:p w14:paraId="09793D57" w14:textId="77777777" w:rsidR="003F0A37" w:rsidRPr="001168E6" w:rsidRDefault="003F0A37" w:rsidP="00AF7130">
            <w:pPr>
              <w:spacing w:after="0"/>
              <w:jc w:val="center"/>
              <w:rPr>
                <w:rFonts w:ascii="Calibri" w:hAnsi="Calibri"/>
                <w:b/>
                <w:bCs/>
                <w:sz w:val="22"/>
                <w:szCs w:val="22"/>
              </w:rPr>
            </w:pPr>
            <w:r w:rsidRPr="001168E6">
              <w:rPr>
                <w:rFonts w:ascii="Calibri" w:hAnsi="Calibri"/>
                <w:b/>
                <w:bCs/>
                <w:sz w:val="22"/>
                <w:szCs w:val="22"/>
              </w:rPr>
              <w:t>% de Depreciação</w:t>
            </w:r>
          </w:p>
        </w:tc>
      </w:tr>
      <w:tr w:rsidR="003F0A37" w:rsidRPr="001168E6" w14:paraId="77FEFB13" w14:textId="77777777" w:rsidTr="00FC2ED8">
        <w:trPr>
          <w:trHeight w:val="315"/>
        </w:trPr>
        <w:tc>
          <w:tcPr>
            <w:tcW w:w="3900" w:type="dxa"/>
            <w:tcBorders>
              <w:top w:val="nil"/>
              <w:left w:val="single" w:sz="8" w:space="0" w:color="auto"/>
              <w:bottom w:val="single" w:sz="8" w:space="0" w:color="auto"/>
              <w:right w:val="single" w:sz="8" w:space="0" w:color="auto"/>
            </w:tcBorders>
            <w:shd w:val="clear" w:color="000000" w:fill="FFFFFF"/>
            <w:noWrap/>
            <w:vAlign w:val="bottom"/>
            <w:hideMark/>
          </w:tcPr>
          <w:p w14:paraId="38899E22" w14:textId="4DDE4E35" w:rsidR="003F0A37" w:rsidRPr="001168E6" w:rsidRDefault="00B82F69" w:rsidP="00AF7130">
            <w:pPr>
              <w:spacing w:after="0"/>
              <w:jc w:val="center"/>
              <w:rPr>
                <w:rFonts w:ascii="Calibri" w:hAnsi="Calibri"/>
                <w:b/>
                <w:bCs/>
                <w:sz w:val="22"/>
                <w:szCs w:val="22"/>
              </w:rPr>
            </w:pPr>
            <w:r w:rsidRPr="001168E6">
              <w:rPr>
                <w:rFonts w:ascii="Calibri" w:hAnsi="Calibri"/>
                <w:b/>
                <w:bCs/>
                <w:sz w:val="22"/>
                <w:szCs w:val="22"/>
              </w:rPr>
              <w:t>Até 2</w:t>
            </w:r>
            <w:r w:rsidR="003F0A37" w:rsidRPr="001168E6">
              <w:rPr>
                <w:rFonts w:ascii="Calibri" w:hAnsi="Calibri"/>
                <w:b/>
                <w:bCs/>
                <w:sz w:val="22"/>
                <w:szCs w:val="22"/>
              </w:rPr>
              <w:t xml:space="preserve"> anos</w:t>
            </w:r>
            <w:r w:rsidR="008C36E4">
              <w:rPr>
                <w:rFonts w:ascii="Calibri" w:hAnsi="Calibri"/>
                <w:b/>
                <w:bCs/>
                <w:sz w:val="22"/>
                <w:szCs w:val="22"/>
              </w:rPr>
              <w:t xml:space="preserve"> completos</w:t>
            </w:r>
          </w:p>
        </w:tc>
        <w:tc>
          <w:tcPr>
            <w:tcW w:w="2499" w:type="dxa"/>
            <w:tcBorders>
              <w:top w:val="nil"/>
              <w:left w:val="nil"/>
              <w:bottom w:val="single" w:sz="8" w:space="0" w:color="auto"/>
              <w:right w:val="single" w:sz="8" w:space="0" w:color="auto"/>
            </w:tcBorders>
            <w:shd w:val="clear" w:color="000000" w:fill="FFFFFF"/>
            <w:noWrap/>
            <w:vAlign w:val="bottom"/>
            <w:hideMark/>
          </w:tcPr>
          <w:p w14:paraId="1284495C" w14:textId="77777777" w:rsidR="003F0A37" w:rsidRPr="001168E6" w:rsidRDefault="003F0A37" w:rsidP="00AF7130">
            <w:pPr>
              <w:spacing w:after="0"/>
              <w:jc w:val="center"/>
              <w:rPr>
                <w:rFonts w:ascii="Calibri" w:hAnsi="Calibri"/>
                <w:b/>
                <w:bCs/>
                <w:sz w:val="22"/>
                <w:szCs w:val="22"/>
              </w:rPr>
            </w:pPr>
            <w:proofErr w:type="gramStart"/>
            <w:r w:rsidRPr="001168E6">
              <w:rPr>
                <w:rFonts w:ascii="Calibri" w:hAnsi="Calibri"/>
                <w:b/>
                <w:bCs/>
                <w:sz w:val="22"/>
                <w:szCs w:val="22"/>
              </w:rPr>
              <w:t>sem</w:t>
            </w:r>
            <w:proofErr w:type="gramEnd"/>
            <w:r w:rsidRPr="001168E6">
              <w:rPr>
                <w:rFonts w:ascii="Calibri" w:hAnsi="Calibri"/>
                <w:b/>
                <w:bCs/>
                <w:sz w:val="22"/>
                <w:szCs w:val="22"/>
              </w:rPr>
              <w:t xml:space="preserve"> depreciação</w:t>
            </w:r>
          </w:p>
        </w:tc>
      </w:tr>
      <w:tr w:rsidR="003F0A37" w:rsidRPr="001168E6" w14:paraId="14185284" w14:textId="77777777" w:rsidTr="00FC2ED8">
        <w:trPr>
          <w:trHeight w:val="315"/>
        </w:trPr>
        <w:tc>
          <w:tcPr>
            <w:tcW w:w="3900" w:type="dxa"/>
            <w:tcBorders>
              <w:top w:val="nil"/>
              <w:left w:val="single" w:sz="8" w:space="0" w:color="auto"/>
              <w:bottom w:val="single" w:sz="8" w:space="0" w:color="auto"/>
              <w:right w:val="single" w:sz="8" w:space="0" w:color="auto"/>
            </w:tcBorders>
            <w:shd w:val="clear" w:color="000000" w:fill="FFFFFF"/>
            <w:noWrap/>
            <w:vAlign w:val="bottom"/>
            <w:hideMark/>
          </w:tcPr>
          <w:p w14:paraId="0BF31200" w14:textId="5F7548EE" w:rsidR="003F0A37" w:rsidRPr="001168E6" w:rsidRDefault="008C36E4" w:rsidP="008C36E4">
            <w:pPr>
              <w:spacing w:after="0"/>
              <w:jc w:val="center"/>
              <w:rPr>
                <w:rFonts w:ascii="Calibri" w:hAnsi="Calibri"/>
                <w:b/>
                <w:bCs/>
                <w:sz w:val="22"/>
                <w:szCs w:val="22"/>
              </w:rPr>
            </w:pPr>
            <w:r>
              <w:rPr>
                <w:rFonts w:ascii="Calibri" w:hAnsi="Calibri"/>
                <w:b/>
                <w:bCs/>
                <w:sz w:val="22"/>
                <w:szCs w:val="22"/>
              </w:rPr>
              <w:t>Mais de 2</w:t>
            </w:r>
            <w:r w:rsidR="003F0A37" w:rsidRPr="001168E6">
              <w:rPr>
                <w:rFonts w:ascii="Calibri" w:hAnsi="Calibri"/>
                <w:b/>
                <w:bCs/>
                <w:sz w:val="22"/>
                <w:szCs w:val="22"/>
              </w:rPr>
              <w:t xml:space="preserve"> a</w:t>
            </w:r>
            <w:r>
              <w:rPr>
                <w:rFonts w:ascii="Calibri" w:hAnsi="Calibri"/>
                <w:b/>
                <w:bCs/>
                <w:sz w:val="22"/>
                <w:szCs w:val="22"/>
              </w:rPr>
              <w:t>té</w:t>
            </w:r>
            <w:r w:rsidR="003F0A37" w:rsidRPr="001168E6">
              <w:rPr>
                <w:rFonts w:ascii="Calibri" w:hAnsi="Calibri"/>
                <w:b/>
                <w:bCs/>
                <w:sz w:val="22"/>
                <w:szCs w:val="22"/>
              </w:rPr>
              <w:t xml:space="preserve"> </w:t>
            </w:r>
            <w:r w:rsidR="00B82F69" w:rsidRPr="001168E6">
              <w:rPr>
                <w:rFonts w:ascii="Calibri" w:hAnsi="Calibri"/>
                <w:b/>
                <w:bCs/>
                <w:sz w:val="22"/>
                <w:szCs w:val="22"/>
              </w:rPr>
              <w:t>4</w:t>
            </w:r>
            <w:r w:rsidR="003F0A37" w:rsidRPr="001168E6">
              <w:rPr>
                <w:rFonts w:ascii="Calibri" w:hAnsi="Calibri"/>
                <w:b/>
                <w:bCs/>
                <w:sz w:val="22"/>
                <w:szCs w:val="22"/>
              </w:rPr>
              <w:t xml:space="preserve"> anos</w:t>
            </w:r>
            <w:r>
              <w:rPr>
                <w:rFonts w:ascii="Calibri" w:hAnsi="Calibri"/>
                <w:b/>
                <w:bCs/>
                <w:sz w:val="22"/>
                <w:szCs w:val="22"/>
              </w:rPr>
              <w:t xml:space="preserve"> completos</w:t>
            </w:r>
          </w:p>
        </w:tc>
        <w:tc>
          <w:tcPr>
            <w:tcW w:w="2499" w:type="dxa"/>
            <w:tcBorders>
              <w:top w:val="nil"/>
              <w:left w:val="nil"/>
              <w:bottom w:val="single" w:sz="8" w:space="0" w:color="auto"/>
              <w:right w:val="single" w:sz="8" w:space="0" w:color="auto"/>
            </w:tcBorders>
            <w:shd w:val="clear" w:color="000000" w:fill="FFFFFF"/>
            <w:noWrap/>
            <w:vAlign w:val="bottom"/>
            <w:hideMark/>
          </w:tcPr>
          <w:p w14:paraId="0706347D" w14:textId="77777777" w:rsidR="003F0A37" w:rsidRPr="001168E6" w:rsidRDefault="00B82F69" w:rsidP="00B82F69">
            <w:pPr>
              <w:spacing w:after="0"/>
              <w:jc w:val="center"/>
              <w:rPr>
                <w:rFonts w:ascii="Calibri" w:hAnsi="Calibri"/>
                <w:b/>
                <w:bCs/>
                <w:sz w:val="22"/>
                <w:szCs w:val="22"/>
              </w:rPr>
            </w:pPr>
            <w:r w:rsidRPr="001168E6">
              <w:rPr>
                <w:rFonts w:ascii="Calibri" w:hAnsi="Calibri"/>
                <w:b/>
                <w:bCs/>
                <w:sz w:val="22"/>
                <w:szCs w:val="22"/>
              </w:rPr>
              <w:t>2</w:t>
            </w:r>
            <w:r w:rsidR="003F0A37" w:rsidRPr="001168E6">
              <w:rPr>
                <w:rFonts w:ascii="Calibri" w:hAnsi="Calibri"/>
                <w:b/>
                <w:bCs/>
                <w:sz w:val="22"/>
                <w:szCs w:val="22"/>
              </w:rPr>
              <w:t>5%</w:t>
            </w:r>
          </w:p>
        </w:tc>
      </w:tr>
      <w:tr w:rsidR="00B82F69" w:rsidRPr="001168E6" w14:paraId="2003A106" w14:textId="77777777" w:rsidTr="00FC2ED8">
        <w:trPr>
          <w:trHeight w:val="330"/>
        </w:trPr>
        <w:tc>
          <w:tcPr>
            <w:tcW w:w="3900" w:type="dxa"/>
            <w:tcBorders>
              <w:top w:val="nil"/>
              <w:left w:val="single" w:sz="8" w:space="0" w:color="auto"/>
              <w:bottom w:val="single" w:sz="8" w:space="0" w:color="auto"/>
              <w:right w:val="single" w:sz="8" w:space="0" w:color="auto"/>
            </w:tcBorders>
            <w:shd w:val="clear" w:color="000000" w:fill="FFFFFF"/>
            <w:noWrap/>
            <w:vAlign w:val="bottom"/>
          </w:tcPr>
          <w:p w14:paraId="042240CA" w14:textId="317BABDA" w:rsidR="00B82F69" w:rsidRPr="001168E6" w:rsidRDefault="008C36E4" w:rsidP="008C36E4">
            <w:pPr>
              <w:spacing w:after="0"/>
              <w:jc w:val="center"/>
              <w:rPr>
                <w:rFonts w:ascii="Calibri" w:hAnsi="Calibri"/>
                <w:b/>
                <w:bCs/>
                <w:sz w:val="22"/>
                <w:szCs w:val="22"/>
              </w:rPr>
            </w:pPr>
            <w:r>
              <w:rPr>
                <w:rFonts w:ascii="Calibri" w:hAnsi="Calibri"/>
                <w:b/>
                <w:bCs/>
                <w:sz w:val="22"/>
                <w:szCs w:val="22"/>
              </w:rPr>
              <w:t>Mais de 4</w:t>
            </w:r>
            <w:r w:rsidR="00B82F69" w:rsidRPr="001168E6">
              <w:rPr>
                <w:rFonts w:ascii="Calibri" w:hAnsi="Calibri"/>
                <w:b/>
                <w:bCs/>
                <w:sz w:val="22"/>
                <w:szCs w:val="22"/>
              </w:rPr>
              <w:t xml:space="preserve"> a</w:t>
            </w:r>
            <w:r>
              <w:rPr>
                <w:rFonts w:ascii="Calibri" w:hAnsi="Calibri"/>
                <w:b/>
                <w:bCs/>
                <w:sz w:val="22"/>
                <w:szCs w:val="22"/>
              </w:rPr>
              <w:t>té</w:t>
            </w:r>
            <w:r w:rsidR="00B82F69" w:rsidRPr="001168E6">
              <w:rPr>
                <w:rFonts w:ascii="Calibri" w:hAnsi="Calibri"/>
                <w:b/>
                <w:bCs/>
                <w:sz w:val="22"/>
                <w:szCs w:val="22"/>
              </w:rPr>
              <w:t xml:space="preserve"> 6 anos</w:t>
            </w:r>
            <w:r>
              <w:rPr>
                <w:rFonts w:ascii="Calibri" w:hAnsi="Calibri"/>
                <w:b/>
                <w:bCs/>
                <w:sz w:val="22"/>
                <w:szCs w:val="22"/>
              </w:rPr>
              <w:t xml:space="preserve"> completos</w:t>
            </w:r>
          </w:p>
        </w:tc>
        <w:tc>
          <w:tcPr>
            <w:tcW w:w="2499" w:type="dxa"/>
            <w:tcBorders>
              <w:top w:val="nil"/>
              <w:left w:val="nil"/>
              <w:bottom w:val="single" w:sz="8" w:space="0" w:color="auto"/>
              <w:right w:val="single" w:sz="8" w:space="0" w:color="auto"/>
            </w:tcBorders>
            <w:shd w:val="clear" w:color="000000" w:fill="FFFFFF"/>
            <w:noWrap/>
            <w:vAlign w:val="bottom"/>
          </w:tcPr>
          <w:p w14:paraId="311C26A7" w14:textId="77777777" w:rsidR="00B82F69" w:rsidRPr="001168E6" w:rsidRDefault="00B82F69" w:rsidP="00AF7130">
            <w:pPr>
              <w:spacing w:after="0"/>
              <w:jc w:val="center"/>
              <w:rPr>
                <w:rFonts w:ascii="Calibri" w:hAnsi="Calibri"/>
                <w:b/>
                <w:bCs/>
                <w:sz w:val="22"/>
                <w:szCs w:val="22"/>
              </w:rPr>
            </w:pPr>
            <w:r w:rsidRPr="001168E6">
              <w:rPr>
                <w:rFonts w:ascii="Calibri" w:hAnsi="Calibri"/>
                <w:b/>
                <w:bCs/>
                <w:sz w:val="22"/>
                <w:szCs w:val="22"/>
              </w:rPr>
              <w:t>40%</w:t>
            </w:r>
          </w:p>
        </w:tc>
      </w:tr>
      <w:tr w:rsidR="003F0A37" w:rsidRPr="001168E6" w14:paraId="7212CFA3" w14:textId="77777777" w:rsidTr="00FC2ED8">
        <w:trPr>
          <w:trHeight w:val="330"/>
        </w:trPr>
        <w:tc>
          <w:tcPr>
            <w:tcW w:w="3900" w:type="dxa"/>
            <w:tcBorders>
              <w:top w:val="nil"/>
              <w:left w:val="single" w:sz="8" w:space="0" w:color="auto"/>
              <w:bottom w:val="single" w:sz="8" w:space="0" w:color="auto"/>
              <w:right w:val="single" w:sz="8" w:space="0" w:color="auto"/>
            </w:tcBorders>
            <w:shd w:val="clear" w:color="000000" w:fill="FFFFFF"/>
            <w:noWrap/>
            <w:vAlign w:val="bottom"/>
            <w:hideMark/>
          </w:tcPr>
          <w:p w14:paraId="46451A2D" w14:textId="77777777" w:rsidR="003F0A37" w:rsidRPr="001168E6" w:rsidRDefault="003F0A37" w:rsidP="00AF7130">
            <w:pPr>
              <w:spacing w:after="0"/>
              <w:jc w:val="center"/>
              <w:rPr>
                <w:rFonts w:ascii="Calibri" w:hAnsi="Calibri"/>
                <w:b/>
                <w:bCs/>
                <w:sz w:val="22"/>
                <w:szCs w:val="22"/>
              </w:rPr>
            </w:pPr>
            <w:r w:rsidRPr="001168E6">
              <w:rPr>
                <w:rFonts w:ascii="Calibri" w:hAnsi="Calibri"/>
                <w:b/>
                <w:bCs/>
                <w:sz w:val="22"/>
                <w:szCs w:val="22"/>
              </w:rPr>
              <w:t>Acima de 6 anos</w:t>
            </w:r>
          </w:p>
        </w:tc>
        <w:tc>
          <w:tcPr>
            <w:tcW w:w="2499" w:type="dxa"/>
            <w:tcBorders>
              <w:top w:val="nil"/>
              <w:left w:val="nil"/>
              <w:bottom w:val="single" w:sz="8" w:space="0" w:color="auto"/>
              <w:right w:val="single" w:sz="8" w:space="0" w:color="auto"/>
            </w:tcBorders>
            <w:shd w:val="clear" w:color="000000" w:fill="FFFFFF"/>
            <w:noWrap/>
            <w:vAlign w:val="bottom"/>
            <w:hideMark/>
          </w:tcPr>
          <w:p w14:paraId="640A169F" w14:textId="77777777" w:rsidR="003F0A37" w:rsidRPr="001168E6" w:rsidRDefault="00B82F69" w:rsidP="00B82F69">
            <w:pPr>
              <w:spacing w:after="0"/>
              <w:jc w:val="center"/>
              <w:rPr>
                <w:rFonts w:ascii="Calibri" w:hAnsi="Calibri"/>
                <w:b/>
                <w:bCs/>
                <w:sz w:val="22"/>
                <w:szCs w:val="22"/>
              </w:rPr>
            </w:pPr>
            <w:r w:rsidRPr="001168E6">
              <w:rPr>
                <w:rFonts w:ascii="Calibri" w:hAnsi="Calibri"/>
                <w:b/>
                <w:bCs/>
                <w:sz w:val="22"/>
                <w:szCs w:val="22"/>
              </w:rPr>
              <w:t>5</w:t>
            </w:r>
            <w:r w:rsidR="003F0A37" w:rsidRPr="001168E6">
              <w:rPr>
                <w:rFonts w:ascii="Calibri" w:hAnsi="Calibri"/>
                <w:b/>
                <w:bCs/>
                <w:sz w:val="22"/>
                <w:szCs w:val="22"/>
              </w:rPr>
              <w:t>0%</w:t>
            </w:r>
          </w:p>
        </w:tc>
      </w:tr>
    </w:tbl>
    <w:p w14:paraId="56B4A669" w14:textId="77777777" w:rsidR="00600405" w:rsidRPr="001168E6" w:rsidRDefault="00600405" w:rsidP="00600405">
      <w:pPr>
        <w:autoSpaceDE w:val="0"/>
        <w:autoSpaceDN w:val="0"/>
        <w:adjustRightInd w:val="0"/>
        <w:spacing w:after="0"/>
        <w:rPr>
          <w:rFonts w:ascii="Kartika" w:hAnsi="Kartika" w:cs="Kartika"/>
          <w:sz w:val="26"/>
          <w:szCs w:val="26"/>
        </w:rPr>
      </w:pPr>
      <w:r w:rsidRPr="001168E6">
        <w:rPr>
          <w:b/>
          <w:snapToGrid w:val="0"/>
        </w:rPr>
        <w:t xml:space="preserve"> </w:t>
      </w:r>
    </w:p>
    <w:p w14:paraId="6B60F045" w14:textId="77777777" w:rsidR="00600405" w:rsidRPr="001168E6" w:rsidRDefault="00600405" w:rsidP="006A3224">
      <w:pPr>
        <w:numPr>
          <w:ilvl w:val="1"/>
          <w:numId w:val="2"/>
        </w:numPr>
        <w:tabs>
          <w:tab w:val="left" w:pos="709"/>
        </w:tabs>
        <w:jc w:val="both"/>
        <w:rPr>
          <w:b/>
          <w:snapToGrid w:val="0"/>
        </w:rPr>
      </w:pPr>
      <w:r w:rsidRPr="001168E6">
        <w:rPr>
          <w:b/>
          <w:snapToGrid w:val="0"/>
        </w:rPr>
        <w:t xml:space="preserve"> O valor referente à depreciação será indenizado se:</w:t>
      </w:r>
    </w:p>
    <w:p w14:paraId="00EE7703" w14:textId="5302496D" w:rsidR="00600405" w:rsidRPr="001168E6" w:rsidRDefault="00600405" w:rsidP="0056686E">
      <w:pPr>
        <w:autoSpaceDE w:val="0"/>
        <w:autoSpaceDN w:val="0"/>
        <w:adjustRightInd w:val="0"/>
        <w:spacing w:after="0"/>
        <w:ind w:left="850"/>
        <w:jc w:val="both"/>
        <w:rPr>
          <w:snapToGrid w:val="0"/>
        </w:rPr>
      </w:pPr>
      <w:r w:rsidRPr="001168E6">
        <w:rPr>
          <w:snapToGrid w:val="0"/>
        </w:rPr>
        <w:t>- O Limite Máximo de Indenização for suficiente para reposição dos bens no   estado de novo;</w:t>
      </w:r>
      <w:r w:rsidR="00C5683D" w:rsidRPr="001168E6">
        <w:rPr>
          <w:snapToGrid w:val="0"/>
        </w:rPr>
        <w:t xml:space="preserve"> e</w:t>
      </w:r>
    </w:p>
    <w:p w14:paraId="57586FF3" w14:textId="08FCC84C" w:rsidR="00600405" w:rsidRPr="001168E6" w:rsidRDefault="00600405" w:rsidP="00AA2F6F">
      <w:pPr>
        <w:ind w:left="850"/>
        <w:jc w:val="both"/>
        <w:rPr>
          <w:snapToGrid w:val="0"/>
        </w:rPr>
      </w:pPr>
      <w:r w:rsidRPr="001168E6">
        <w:rPr>
          <w:snapToGrid w:val="0"/>
        </w:rPr>
        <w:t xml:space="preserve">- O </w:t>
      </w:r>
      <w:r w:rsidR="0056686E" w:rsidRPr="001168E6">
        <w:rPr>
          <w:snapToGrid w:val="0"/>
        </w:rPr>
        <w:t xml:space="preserve">Segurado </w:t>
      </w:r>
      <w:r w:rsidRPr="001168E6">
        <w:rPr>
          <w:snapToGrid w:val="0"/>
        </w:rPr>
        <w:t xml:space="preserve">fizer a reposição ou reparo dos bens sinistrados de sua propriedade, </w:t>
      </w:r>
      <w:r w:rsidR="00F951E7" w:rsidRPr="001168E6">
        <w:rPr>
          <w:snapToGrid w:val="0"/>
        </w:rPr>
        <w:t>através de nota fiscal ou outro documento que comprove sua reposição por novos</w:t>
      </w:r>
      <w:r w:rsidR="00AE1F5F" w:rsidRPr="001168E6">
        <w:rPr>
          <w:snapToGrid w:val="0"/>
        </w:rPr>
        <w:t>,</w:t>
      </w:r>
      <w:r w:rsidR="00F951E7" w:rsidRPr="001168E6">
        <w:rPr>
          <w:snapToGrid w:val="0"/>
        </w:rPr>
        <w:t xml:space="preserve"> no prazo máximo de seis meses contados da data de pagamento da indenização fixada para o valor atual. </w:t>
      </w:r>
    </w:p>
    <w:p w14:paraId="76CBB084" w14:textId="77777777" w:rsidR="00F951E7" w:rsidRPr="001168E6" w:rsidRDefault="00F951E7" w:rsidP="00AA2F6F">
      <w:pPr>
        <w:ind w:left="850"/>
        <w:jc w:val="both"/>
        <w:rPr>
          <w:b/>
          <w:snapToGrid w:val="0"/>
        </w:rPr>
      </w:pPr>
      <w:r w:rsidRPr="001168E6">
        <w:rPr>
          <w:b/>
          <w:snapToGrid w:val="0"/>
        </w:rPr>
        <w:t>Em nenhuma hipótese a indenização total poderá ultrapassar a duas vezes o valor indenizável pelo critério do valor atual.</w:t>
      </w:r>
    </w:p>
    <w:p w14:paraId="7F3FAB30" w14:textId="09978207" w:rsidR="00F951E7" w:rsidRPr="001168E6" w:rsidRDefault="00DF222F" w:rsidP="00AA2F6F">
      <w:pPr>
        <w:ind w:left="850"/>
        <w:jc w:val="both"/>
        <w:rPr>
          <w:b/>
          <w:snapToGrid w:val="0"/>
        </w:rPr>
      </w:pPr>
      <w:r w:rsidRPr="001168E6">
        <w:rPr>
          <w:b/>
          <w:snapToGrid w:val="0"/>
        </w:rPr>
        <w:lastRenderedPageBreak/>
        <w:t>IMPORTANTE:</w:t>
      </w:r>
      <w:r w:rsidR="00F951E7" w:rsidRPr="001168E6">
        <w:rPr>
          <w:b/>
          <w:snapToGrid w:val="0"/>
        </w:rPr>
        <w:t xml:space="preserve"> A apuração do valor de novo ocorrerá na mesma cidade do local d</w:t>
      </w:r>
      <w:r>
        <w:rPr>
          <w:b/>
          <w:snapToGrid w:val="0"/>
        </w:rPr>
        <w:t>o</w:t>
      </w:r>
      <w:r w:rsidR="00F951E7" w:rsidRPr="001168E6">
        <w:rPr>
          <w:b/>
          <w:snapToGrid w:val="0"/>
        </w:rPr>
        <w:t xml:space="preserve"> risco segurado.</w:t>
      </w:r>
    </w:p>
    <w:p w14:paraId="7219DD02" w14:textId="77777777" w:rsidR="00404748" w:rsidRPr="001168E6" w:rsidRDefault="00404748" w:rsidP="006A3224">
      <w:pPr>
        <w:numPr>
          <w:ilvl w:val="1"/>
          <w:numId w:val="2"/>
        </w:numPr>
        <w:tabs>
          <w:tab w:val="left" w:pos="709"/>
        </w:tabs>
        <w:jc w:val="both"/>
        <w:rPr>
          <w:snapToGrid w:val="0"/>
        </w:rPr>
      </w:pPr>
      <w:r w:rsidRPr="001168E6">
        <w:rPr>
          <w:snapToGrid w:val="0"/>
        </w:rPr>
        <w:t>Caso aconteça a insuficiência do Limite Máximo de Indenização, primeiramente serão indenizados os prejuízos “Prédio” e posteriormente os de “Conteúdo”.</w:t>
      </w:r>
    </w:p>
    <w:p w14:paraId="654094F4" w14:textId="17F1FDD0" w:rsidR="00404748" w:rsidRPr="001168E6" w:rsidRDefault="00404748" w:rsidP="00475419">
      <w:pPr>
        <w:numPr>
          <w:ilvl w:val="1"/>
          <w:numId w:val="2"/>
        </w:numPr>
        <w:tabs>
          <w:tab w:val="left" w:pos="709"/>
        </w:tabs>
        <w:jc w:val="both"/>
        <w:rPr>
          <w:snapToGrid w:val="0"/>
        </w:rPr>
      </w:pPr>
      <w:r w:rsidRPr="001168E6">
        <w:rPr>
          <w:snapToGrid w:val="0"/>
        </w:rPr>
        <w:t>Em toda e qualquer indenização devida, obedecidas todas as disposições do seguro, serão deduzidos o valor de eventuais salvados que permanecerem em poder do Segurado.</w:t>
      </w:r>
    </w:p>
    <w:p w14:paraId="799F3EF6" w14:textId="77777777" w:rsidR="00404748" w:rsidRPr="001168E6" w:rsidRDefault="00404748" w:rsidP="00475419">
      <w:pPr>
        <w:numPr>
          <w:ilvl w:val="1"/>
          <w:numId w:val="2"/>
        </w:numPr>
        <w:tabs>
          <w:tab w:val="left" w:pos="709"/>
        </w:tabs>
        <w:jc w:val="both"/>
        <w:rPr>
          <w:snapToGrid w:val="0"/>
        </w:rPr>
      </w:pPr>
      <w:r w:rsidRPr="001168E6">
        <w:rPr>
          <w:snapToGrid w:val="0"/>
        </w:rPr>
        <w:t xml:space="preserve">A Seguradora poderá, mediante acordo entre as partes, indenizar o Segurado em dinheiro, reparo ou por meio da reposição dos bens danificados ou destruídos, o que igualmente implicará o pleno cumprimento de suas obrigações estabelecidas neste seguro. Em qualquer hipótese </w:t>
      </w:r>
      <w:proofErr w:type="gramStart"/>
      <w:r w:rsidRPr="001168E6">
        <w:rPr>
          <w:snapToGrid w:val="0"/>
        </w:rPr>
        <w:t>retornando-os</w:t>
      </w:r>
      <w:proofErr w:type="gramEnd"/>
      <w:r w:rsidRPr="001168E6">
        <w:rPr>
          <w:snapToGrid w:val="0"/>
        </w:rPr>
        <w:t xml:space="preserve"> ao estado em que se achavam imediatamente antes do sinistro, até os limites estabelecidos para as respectivas coberturas. Para tanto, o Segurado fica obrigado a fornecer plantas, desenhos, especificações ou outras informações e esclarecimentos necessários.</w:t>
      </w:r>
    </w:p>
    <w:p w14:paraId="6D3F59E7" w14:textId="77777777" w:rsidR="00404748" w:rsidRPr="00FC2ED8" w:rsidRDefault="00404748" w:rsidP="00475419">
      <w:pPr>
        <w:numPr>
          <w:ilvl w:val="1"/>
          <w:numId w:val="2"/>
        </w:numPr>
        <w:tabs>
          <w:tab w:val="left" w:pos="709"/>
        </w:tabs>
        <w:jc w:val="both"/>
        <w:rPr>
          <w:b/>
          <w:snapToGrid w:val="0"/>
        </w:rPr>
      </w:pPr>
      <w:r w:rsidRPr="00FC2ED8">
        <w:rPr>
          <w:b/>
          <w:snapToGrid w:val="0"/>
        </w:rPr>
        <w:t>Quando o sinistro atingir bens gravados com qualquer ônus, a Seguradora pagará a indenização diretamente ao Segurado somente nos casos em que este apresentar a competente autorização do credor da garantia ou comprovar já ter obtido dele a liberação do ônus.</w:t>
      </w:r>
    </w:p>
    <w:p w14:paraId="3268DA8C" w14:textId="0F3C2060" w:rsidR="00404748" w:rsidRPr="001168E6" w:rsidRDefault="00404748" w:rsidP="00475419">
      <w:pPr>
        <w:numPr>
          <w:ilvl w:val="1"/>
          <w:numId w:val="2"/>
        </w:numPr>
        <w:tabs>
          <w:tab w:val="left" w:pos="709"/>
        </w:tabs>
        <w:jc w:val="both"/>
        <w:rPr>
          <w:snapToGrid w:val="0"/>
        </w:rPr>
      </w:pPr>
      <w:r w:rsidRPr="001168E6">
        <w:rPr>
          <w:snapToGrid w:val="0"/>
        </w:rPr>
        <w:t>Ocorrendo sinistro que determine o pagamento de indenização no valor do Limite Máximo de Indenização da cobertura contratada para o bem garantido</w:t>
      </w:r>
      <w:r w:rsidR="00DF222F">
        <w:rPr>
          <w:snapToGrid w:val="0"/>
        </w:rPr>
        <w:t>,</w:t>
      </w:r>
      <w:r w:rsidRPr="001168E6">
        <w:rPr>
          <w:snapToGrid w:val="0"/>
        </w:rPr>
        <w:t xml:space="preserve"> e estando o mesmo gravado com qualquer ônus, fica pactuado que a respectiva indenização será paga pela Seguradora ao credor da garantia, competindo ao Segurado pagar ao credor a diferença de saldo devedor que exceder o valor indenizado pela </w:t>
      </w:r>
      <w:r w:rsidR="00CB46D1" w:rsidRPr="001168E6">
        <w:rPr>
          <w:snapToGrid w:val="0"/>
        </w:rPr>
        <w:t>Seguradora.</w:t>
      </w:r>
    </w:p>
    <w:p w14:paraId="7B94E86D" w14:textId="77777777" w:rsidR="00404748" w:rsidRPr="001168E6" w:rsidRDefault="00404748" w:rsidP="00475419">
      <w:pPr>
        <w:numPr>
          <w:ilvl w:val="1"/>
          <w:numId w:val="2"/>
        </w:numPr>
        <w:tabs>
          <w:tab w:val="left" w:pos="709"/>
        </w:tabs>
        <w:jc w:val="both"/>
        <w:rPr>
          <w:b/>
          <w:snapToGrid w:val="0"/>
        </w:rPr>
      </w:pPr>
      <w:r w:rsidRPr="001168E6">
        <w:rPr>
          <w:b/>
          <w:snapToGrid w:val="0"/>
        </w:rPr>
        <w:t>Todas as despesas efetuadas com a comprovação do sinistro e documentos de habilitação correrão por conta do Segurado, salvo as diretamente realizadas pela Seguradora.</w:t>
      </w:r>
    </w:p>
    <w:p w14:paraId="1AA586F3" w14:textId="77777777" w:rsidR="00404748" w:rsidRPr="001168E6" w:rsidRDefault="00404748" w:rsidP="00475419">
      <w:pPr>
        <w:numPr>
          <w:ilvl w:val="1"/>
          <w:numId w:val="2"/>
        </w:numPr>
        <w:tabs>
          <w:tab w:val="left" w:pos="709"/>
        </w:tabs>
        <w:jc w:val="both"/>
        <w:rPr>
          <w:b/>
          <w:snapToGrid w:val="0"/>
        </w:rPr>
      </w:pPr>
      <w:r w:rsidRPr="001168E6">
        <w:rPr>
          <w:b/>
          <w:snapToGrid w:val="0"/>
        </w:rPr>
        <w:t>Os atos ou providências que a Seguradora praticar, após o sinistro, não importam, por si, no reconhecimento da obrigação de pagar a indenização reclamada.</w:t>
      </w:r>
    </w:p>
    <w:p w14:paraId="375419E5" w14:textId="5DDF72DD" w:rsidR="0037294A" w:rsidRPr="001168E6" w:rsidRDefault="0037294A" w:rsidP="00475419">
      <w:pPr>
        <w:numPr>
          <w:ilvl w:val="1"/>
          <w:numId w:val="2"/>
        </w:numPr>
        <w:tabs>
          <w:tab w:val="left" w:pos="709"/>
        </w:tabs>
        <w:jc w:val="both"/>
        <w:rPr>
          <w:snapToGrid w:val="0"/>
        </w:rPr>
      </w:pPr>
      <w:r w:rsidRPr="001168E6">
        <w:rPr>
          <w:snapToGrid w:val="0"/>
        </w:rPr>
        <w:t>Eventuais encargos de tradução referentes ao reembolso de despesas efetuadas no exterior ficarão totalmente a cargo da Seguradora.</w:t>
      </w:r>
    </w:p>
    <w:p w14:paraId="10B2CA83" w14:textId="77777777" w:rsidR="00DF222F" w:rsidRDefault="00DF222F" w:rsidP="006358E8">
      <w:pPr>
        <w:spacing w:after="0"/>
        <w:ind w:left="567" w:firstLine="153"/>
        <w:jc w:val="both"/>
        <w:rPr>
          <w:b/>
          <w:snapToGrid w:val="0"/>
          <w:u w:val="single"/>
        </w:rPr>
      </w:pPr>
    </w:p>
    <w:p w14:paraId="5949BE8A" w14:textId="77777777" w:rsidR="00404748" w:rsidRPr="001168E6" w:rsidRDefault="00404748" w:rsidP="00475419">
      <w:pPr>
        <w:ind w:left="567" w:firstLine="153"/>
        <w:jc w:val="both"/>
        <w:rPr>
          <w:b/>
          <w:snapToGrid w:val="0"/>
          <w:u w:val="single"/>
        </w:rPr>
      </w:pPr>
      <w:r w:rsidRPr="001168E6">
        <w:rPr>
          <w:b/>
          <w:snapToGrid w:val="0"/>
          <w:u w:val="single"/>
        </w:rPr>
        <w:t>Prazos para Pagamentos das Indenizações</w:t>
      </w:r>
    </w:p>
    <w:p w14:paraId="7D1FA6EB" w14:textId="3880A007" w:rsidR="00404748" w:rsidRPr="001168E6" w:rsidRDefault="00404748" w:rsidP="00475419">
      <w:pPr>
        <w:numPr>
          <w:ilvl w:val="1"/>
          <w:numId w:val="2"/>
        </w:numPr>
        <w:tabs>
          <w:tab w:val="left" w:pos="709"/>
        </w:tabs>
        <w:jc w:val="both"/>
        <w:rPr>
          <w:snapToGrid w:val="0"/>
        </w:rPr>
      </w:pPr>
      <w:r w:rsidRPr="001168E6">
        <w:rPr>
          <w:snapToGrid w:val="0"/>
        </w:rPr>
        <w:t xml:space="preserve">A indenização devida será paga no prazo de até </w:t>
      </w:r>
      <w:r w:rsidR="0037294A" w:rsidRPr="001168E6">
        <w:rPr>
          <w:snapToGrid w:val="0"/>
        </w:rPr>
        <w:t>1</w:t>
      </w:r>
      <w:r w:rsidRPr="001168E6">
        <w:rPr>
          <w:snapToGrid w:val="0"/>
        </w:rPr>
        <w:t>0 (</w:t>
      </w:r>
      <w:r w:rsidR="0037294A" w:rsidRPr="001168E6">
        <w:rPr>
          <w:snapToGrid w:val="0"/>
        </w:rPr>
        <w:t>dez</w:t>
      </w:r>
      <w:r w:rsidRPr="001168E6">
        <w:rPr>
          <w:snapToGrid w:val="0"/>
        </w:rPr>
        <w:t>) dias</w:t>
      </w:r>
      <w:r w:rsidR="0037294A" w:rsidRPr="001168E6">
        <w:rPr>
          <w:snapToGrid w:val="0"/>
        </w:rPr>
        <w:t xml:space="preserve"> corridos</w:t>
      </w:r>
      <w:r w:rsidRPr="001168E6">
        <w:rPr>
          <w:snapToGrid w:val="0"/>
        </w:rPr>
        <w:t xml:space="preserve">, contados a partir da data </w:t>
      </w:r>
      <w:r w:rsidR="00394916" w:rsidRPr="001168E6">
        <w:rPr>
          <w:snapToGrid w:val="0"/>
        </w:rPr>
        <w:t>do protocolo de entrega da documentação comprobatória citada no item 1</w:t>
      </w:r>
      <w:r w:rsidR="00D73A5E" w:rsidRPr="001168E6">
        <w:rPr>
          <w:snapToGrid w:val="0"/>
        </w:rPr>
        <w:t>4</w:t>
      </w:r>
      <w:r w:rsidR="00394916" w:rsidRPr="001168E6">
        <w:rPr>
          <w:snapToGrid w:val="0"/>
        </w:rPr>
        <w:t>.</w:t>
      </w:r>
      <w:r w:rsidR="00D73A5E" w:rsidRPr="001168E6">
        <w:rPr>
          <w:snapToGrid w:val="0"/>
        </w:rPr>
        <w:t>4</w:t>
      </w:r>
      <w:r w:rsidR="00394916" w:rsidRPr="001168E6">
        <w:rPr>
          <w:snapToGrid w:val="0"/>
        </w:rPr>
        <w:t xml:space="preserve"> para o pagamento da indenização devida</w:t>
      </w:r>
      <w:r w:rsidRPr="001168E6">
        <w:rPr>
          <w:snapToGrid w:val="0"/>
        </w:rPr>
        <w:t>.</w:t>
      </w:r>
    </w:p>
    <w:p w14:paraId="42539010" w14:textId="61125314" w:rsidR="00404748" w:rsidRPr="001168E6" w:rsidRDefault="00404748" w:rsidP="00475419">
      <w:pPr>
        <w:numPr>
          <w:ilvl w:val="1"/>
          <w:numId w:val="2"/>
        </w:numPr>
        <w:tabs>
          <w:tab w:val="left" w:pos="709"/>
        </w:tabs>
        <w:jc w:val="both"/>
        <w:rPr>
          <w:snapToGrid w:val="0"/>
        </w:rPr>
      </w:pPr>
      <w:r w:rsidRPr="001168E6">
        <w:rPr>
          <w:snapToGrid w:val="0"/>
        </w:rPr>
        <w:t xml:space="preserve">O prazo de </w:t>
      </w:r>
      <w:r w:rsidR="00394916" w:rsidRPr="001168E6">
        <w:rPr>
          <w:snapToGrid w:val="0"/>
        </w:rPr>
        <w:t>1</w:t>
      </w:r>
      <w:r w:rsidRPr="001168E6">
        <w:rPr>
          <w:snapToGrid w:val="0"/>
        </w:rPr>
        <w:t>0 (</w:t>
      </w:r>
      <w:r w:rsidR="00394916" w:rsidRPr="001168E6">
        <w:rPr>
          <w:snapToGrid w:val="0"/>
        </w:rPr>
        <w:t>dez</w:t>
      </w:r>
      <w:r w:rsidRPr="001168E6">
        <w:rPr>
          <w:snapToGrid w:val="0"/>
        </w:rPr>
        <w:t>) dias previsto em 14.1</w:t>
      </w:r>
      <w:r w:rsidR="00394916" w:rsidRPr="001168E6">
        <w:rPr>
          <w:snapToGrid w:val="0"/>
        </w:rPr>
        <w:t>7</w:t>
      </w:r>
      <w:r w:rsidRPr="001168E6">
        <w:rPr>
          <w:snapToGrid w:val="0"/>
        </w:rPr>
        <w:t xml:space="preserve"> será suspenso quando a Seguradora verificar que a documentação é insuficiente para a regulação do sinistro, podendo</w:t>
      </w:r>
      <w:r w:rsidR="00041E17">
        <w:rPr>
          <w:snapToGrid w:val="0"/>
        </w:rPr>
        <w:t>,</w:t>
      </w:r>
      <w:r w:rsidRPr="001168E6">
        <w:rPr>
          <w:snapToGrid w:val="0"/>
        </w:rPr>
        <w:t xml:space="preserve"> em caso de dúvida fundada e justificável</w:t>
      </w:r>
      <w:r w:rsidR="00041E17">
        <w:rPr>
          <w:snapToGrid w:val="0"/>
        </w:rPr>
        <w:t>,</w:t>
      </w:r>
      <w:r w:rsidRPr="001168E6">
        <w:rPr>
          <w:snapToGrid w:val="0"/>
        </w:rPr>
        <w:t xml:space="preserve"> solicitar ao Segurado a apresentação de novas informações e documentos complementares. A contagem do prazo </w:t>
      </w:r>
      <w:r w:rsidR="00394916" w:rsidRPr="001168E6">
        <w:rPr>
          <w:snapToGrid w:val="0"/>
        </w:rPr>
        <w:t xml:space="preserve">para </w:t>
      </w:r>
      <w:r w:rsidR="00394916" w:rsidRPr="001168E6">
        <w:rPr>
          <w:snapToGrid w:val="0"/>
        </w:rPr>
        <w:lastRenderedPageBreak/>
        <w:t>pagamento será interrompida uma única vez nos termos deste item e voltará a correr na data da</w:t>
      </w:r>
      <w:r w:rsidRPr="001168E6">
        <w:rPr>
          <w:snapToGrid w:val="0"/>
        </w:rPr>
        <w:t xml:space="preserve"> entrega dos documentos complementares </w:t>
      </w:r>
      <w:r w:rsidR="00394916" w:rsidRPr="001168E6">
        <w:rPr>
          <w:snapToGrid w:val="0"/>
        </w:rPr>
        <w:t>à</w:t>
      </w:r>
      <w:r w:rsidRPr="001168E6">
        <w:rPr>
          <w:snapToGrid w:val="0"/>
        </w:rPr>
        <w:t xml:space="preserve"> Seguradora.</w:t>
      </w:r>
    </w:p>
    <w:p w14:paraId="1ACA980C" w14:textId="74DE1939" w:rsidR="00404748" w:rsidRPr="001168E6" w:rsidRDefault="00404748" w:rsidP="00475419">
      <w:pPr>
        <w:numPr>
          <w:ilvl w:val="1"/>
          <w:numId w:val="2"/>
        </w:numPr>
        <w:tabs>
          <w:tab w:val="left" w:pos="709"/>
        </w:tabs>
        <w:jc w:val="both"/>
        <w:rPr>
          <w:snapToGrid w:val="0"/>
        </w:rPr>
      </w:pPr>
      <w:r w:rsidRPr="001168E6">
        <w:rPr>
          <w:snapToGrid w:val="0"/>
        </w:rPr>
        <w:t xml:space="preserve">Vencido o prazo </w:t>
      </w:r>
      <w:r w:rsidR="002B7D02" w:rsidRPr="001168E6">
        <w:rPr>
          <w:snapToGrid w:val="0"/>
        </w:rPr>
        <w:t>p</w:t>
      </w:r>
      <w:r w:rsidRPr="001168E6">
        <w:rPr>
          <w:snapToGrid w:val="0"/>
        </w:rPr>
        <w:t>ara o pagamento da indenização devida ao Segurado conforme itens 14.1</w:t>
      </w:r>
      <w:r w:rsidR="00B942BC" w:rsidRPr="001168E6">
        <w:rPr>
          <w:snapToGrid w:val="0"/>
        </w:rPr>
        <w:t>7</w:t>
      </w:r>
      <w:r w:rsidRPr="001168E6">
        <w:rPr>
          <w:snapToGrid w:val="0"/>
        </w:rPr>
        <w:t xml:space="preserve"> e 14.1</w:t>
      </w:r>
      <w:r w:rsidR="00B942BC" w:rsidRPr="001168E6">
        <w:rPr>
          <w:snapToGrid w:val="0"/>
        </w:rPr>
        <w:t>8</w:t>
      </w:r>
      <w:r w:rsidRPr="001168E6">
        <w:rPr>
          <w:snapToGrid w:val="0"/>
        </w:rPr>
        <w:t>, a indenização será atualizada monetariamente</w:t>
      </w:r>
      <w:r w:rsidR="00E628F6" w:rsidRPr="001168E6">
        <w:rPr>
          <w:snapToGrid w:val="0"/>
        </w:rPr>
        <w:t xml:space="preserve"> e serão aplicados juros moratórios</w:t>
      </w:r>
      <w:r w:rsidRPr="001168E6">
        <w:rPr>
          <w:snapToGrid w:val="0"/>
        </w:rPr>
        <w:t xml:space="preserve"> conforme ite</w:t>
      </w:r>
      <w:r w:rsidR="00B942BC" w:rsidRPr="001168E6">
        <w:rPr>
          <w:snapToGrid w:val="0"/>
        </w:rPr>
        <w:t>ns</w:t>
      </w:r>
      <w:r w:rsidRPr="001168E6">
        <w:rPr>
          <w:snapToGrid w:val="0"/>
        </w:rPr>
        <w:t xml:space="preserve"> 2</w:t>
      </w:r>
      <w:r w:rsidR="00B942BC" w:rsidRPr="001168E6">
        <w:rPr>
          <w:snapToGrid w:val="0"/>
        </w:rPr>
        <w:t>1</w:t>
      </w:r>
      <w:r w:rsidRPr="001168E6">
        <w:rPr>
          <w:snapToGrid w:val="0"/>
        </w:rPr>
        <w:t>.</w:t>
      </w:r>
      <w:r w:rsidR="00B942BC" w:rsidRPr="001168E6">
        <w:rPr>
          <w:snapToGrid w:val="0"/>
        </w:rPr>
        <w:t>1,</w:t>
      </w:r>
      <w:r w:rsidRPr="001168E6">
        <w:rPr>
          <w:snapToGrid w:val="0"/>
        </w:rPr>
        <w:t xml:space="preserve"> 2</w:t>
      </w:r>
      <w:r w:rsidR="00B942BC" w:rsidRPr="001168E6">
        <w:rPr>
          <w:snapToGrid w:val="0"/>
        </w:rPr>
        <w:t>1</w:t>
      </w:r>
      <w:r w:rsidRPr="001168E6">
        <w:rPr>
          <w:snapToGrid w:val="0"/>
        </w:rPr>
        <w:t>.</w:t>
      </w:r>
      <w:r w:rsidR="00B942BC" w:rsidRPr="001168E6">
        <w:rPr>
          <w:snapToGrid w:val="0"/>
        </w:rPr>
        <w:t>4</w:t>
      </w:r>
      <w:r w:rsidRPr="001168E6">
        <w:rPr>
          <w:snapToGrid w:val="0"/>
        </w:rPr>
        <w:t xml:space="preserve"> </w:t>
      </w:r>
      <w:r w:rsidR="00B942BC" w:rsidRPr="001168E6">
        <w:rPr>
          <w:snapToGrid w:val="0"/>
        </w:rPr>
        <w:t>e 21.</w:t>
      </w:r>
      <w:r w:rsidR="00E628F6" w:rsidRPr="001168E6">
        <w:rPr>
          <w:snapToGrid w:val="0"/>
        </w:rPr>
        <w:t>6</w:t>
      </w:r>
      <w:r w:rsidR="00B942BC" w:rsidRPr="001168E6">
        <w:rPr>
          <w:snapToGrid w:val="0"/>
        </w:rPr>
        <w:t xml:space="preserve"> </w:t>
      </w:r>
      <w:r w:rsidRPr="001168E6">
        <w:rPr>
          <w:snapToGrid w:val="0"/>
        </w:rPr>
        <w:t>des</w:t>
      </w:r>
      <w:r w:rsidR="00B942BC" w:rsidRPr="001168E6">
        <w:rPr>
          <w:snapToGrid w:val="0"/>
        </w:rPr>
        <w:t>t</w:t>
      </w:r>
      <w:r w:rsidRPr="001168E6">
        <w:rPr>
          <w:snapToGrid w:val="0"/>
        </w:rPr>
        <w:t>as Condições Gerais</w:t>
      </w:r>
      <w:r w:rsidR="00E628F6" w:rsidRPr="001168E6">
        <w:rPr>
          <w:snapToGrid w:val="0"/>
        </w:rPr>
        <w:t>.</w:t>
      </w:r>
    </w:p>
    <w:p w14:paraId="1A54F5C0" w14:textId="77777777" w:rsidR="00AA2F6F" w:rsidRPr="001168E6" w:rsidRDefault="00AA2F6F" w:rsidP="00AA2F6F">
      <w:pPr>
        <w:ind w:left="567"/>
        <w:jc w:val="both"/>
        <w:rPr>
          <w:b/>
          <w:snapToGrid w:val="0"/>
        </w:rPr>
      </w:pPr>
    </w:p>
    <w:p w14:paraId="48649892" w14:textId="77777777" w:rsidR="00404748" w:rsidRPr="001168E6" w:rsidRDefault="00404748" w:rsidP="00475419">
      <w:pPr>
        <w:pStyle w:val="Ttulo1"/>
        <w:numPr>
          <w:ilvl w:val="0"/>
          <w:numId w:val="2"/>
        </w:numPr>
        <w:tabs>
          <w:tab w:val="left" w:pos="709"/>
        </w:tabs>
        <w:ind w:left="1134" w:hanging="1134"/>
        <w:rPr>
          <w:snapToGrid w:val="0"/>
        </w:rPr>
      </w:pPr>
      <w:r w:rsidRPr="001168E6">
        <w:rPr>
          <w:snapToGrid w:val="0"/>
        </w:rPr>
        <w:t>SALVADOS</w:t>
      </w:r>
    </w:p>
    <w:p w14:paraId="563E005D" w14:textId="12468647" w:rsidR="00404748" w:rsidRPr="001168E6" w:rsidRDefault="00404748" w:rsidP="00475419">
      <w:pPr>
        <w:numPr>
          <w:ilvl w:val="1"/>
          <w:numId w:val="2"/>
        </w:numPr>
        <w:ind w:left="709" w:hanging="709"/>
        <w:jc w:val="both"/>
        <w:rPr>
          <w:snapToGrid w:val="0"/>
        </w:rPr>
      </w:pPr>
      <w:r w:rsidRPr="001168E6">
        <w:rPr>
          <w:snapToGrid w:val="0"/>
        </w:rPr>
        <w:t>Ocorrido um sinistro</w:t>
      </w:r>
      <w:r w:rsidR="004577C8" w:rsidRPr="001168E6">
        <w:rPr>
          <w:snapToGrid w:val="0"/>
        </w:rPr>
        <w:t xml:space="preserve"> que atinja bens garantidos pelo Bilhete</w:t>
      </w:r>
      <w:r w:rsidRPr="001168E6">
        <w:rPr>
          <w:snapToGrid w:val="0"/>
        </w:rPr>
        <w:t>, o Segurado não poderá fazer o abandono dos salvados e deverá tomar desde logo todas as providências cabíveis no sentido de protegê-los e de minorar os prejuízos.</w:t>
      </w:r>
    </w:p>
    <w:p w14:paraId="32057E3E" w14:textId="6F56A0E4" w:rsidR="004577C8" w:rsidRPr="001168E6" w:rsidRDefault="004577C8" w:rsidP="00475419">
      <w:pPr>
        <w:numPr>
          <w:ilvl w:val="1"/>
          <w:numId w:val="2"/>
        </w:numPr>
        <w:ind w:left="709" w:hanging="709"/>
        <w:jc w:val="both"/>
        <w:rPr>
          <w:snapToGrid w:val="0"/>
        </w:rPr>
      </w:pPr>
      <w:r w:rsidRPr="001168E6">
        <w:rPr>
          <w:snapToGrid w:val="0"/>
        </w:rPr>
        <w:t>No caso de sinistro indenizado pelo valor total ou reposição do bem, a propriedade do bem segurado passa automaticamente para a Seguradora, não podendo o Segurado dispor dos mesmos sem expressa autorização desta, sem prejuízo da boa guarda e preservação do bem.</w:t>
      </w:r>
    </w:p>
    <w:p w14:paraId="23A0DC22" w14:textId="170A0F78" w:rsidR="00404748" w:rsidRPr="001168E6" w:rsidRDefault="00404748" w:rsidP="00475419">
      <w:pPr>
        <w:numPr>
          <w:ilvl w:val="1"/>
          <w:numId w:val="2"/>
        </w:numPr>
        <w:ind w:left="709" w:hanging="709"/>
        <w:jc w:val="both"/>
        <w:rPr>
          <w:snapToGrid w:val="0"/>
        </w:rPr>
      </w:pPr>
      <w:r w:rsidRPr="001168E6">
        <w:rPr>
          <w:snapToGrid w:val="0"/>
        </w:rPr>
        <w:t xml:space="preserve">Fica entendido e acordado que quaisquer medidas tomadas pela </w:t>
      </w:r>
      <w:r w:rsidR="004577C8" w:rsidRPr="001168E6">
        <w:rPr>
          <w:snapToGrid w:val="0"/>
        </w:rPr>
        <w:t>S</w:t>
      </w:r>
      <w:r w:rsidRPr="001168E6">
        <w:rPr>
          <w:snapToGrid w:val="0"/>
        </w:rPr>
        <w:t>eguradora referente à guarda e/ou preservação do</w:t>
      </w:r>
      <w:r w:rsidR="004577C8" w:rsidRPr="001168E6">
        <w:rPr>
          <w:snapToGrid w:val="0"/>
        </w:rPr>
        <w:t>s</w:t>
      </w:r>
      <w:r w:rsidRPr="001168E6">
        <w:rPr>
          <w:snapToGrid w:val="0"/>
        </w:rPr>
        <w:t xml:space="preserve"> salvado</w:t>
      </w:r>
      <w:r w:rsidR="004577C8" w:rsidRPr="001168E6">
        <w:rPr>
          <w:snapToGrid w:val="0"/>
        </w:rPr>
        <w:t>s</w:t>
      </w:r>
      <w:r w:rsidRPr="001168E6">
        <w:rPr>
          <w:snapToGrid w:val="0"/>
        </w:rPr>
        <w:t xml:space="preserve"> não implicarão em reconhecimento da obrigação de indenizar os danos ocorridos, o que somente ficará configurado após a devida regulação do sinistro.</w:t>
      </w:r>
    </w:p>
    <w:p w14:paraId="6D29D0DA" w14:textId="77777777" w:rsidR="00A65C05" w:rsidRPr="001168E6" w:rsidRDefault="00A65C05" w:rsidP="00A65C05">
      <w:pPr>
        <w:ind w:left="567"/>
        <w:jc w:val="both"/>
        <w:rPr>
          <w:snapToGrid w:val="0"/>
        </w:rPr>
      </w:pPr>
    </w:p>
    <w:p w14:paraId="783E267D" w14:textId="77777777" w:rsidR="00404748" w:rsidRPr="001168E6" w:rsidRDefault="00404748" w:rsidP="00475419">
      <w:pPr>
        <w:pStyle w:val="Ttulo1"/>
        <w:numPr>
          <w:ilvl w:val="0"/>
          <w:numId w:val="2"/>
        </w:numPr>
        <w:tabs>
          <w:tab w:val="left" w:pos="709"/>
        </w:tabs>
        <w:ind w:left="1134" w:hanging="1134"/>
        <w:rPr>
          <w:snapToGrid w:val="0"/>
        </w:rPr>
      </w:pPr>
      <w:r w:rsidRPr="001168E6">
        <w:rPr>
          <w:snapToGrid w:val="0"/>
        </w:rPr>
        <w:t xml:space="preserve">SUB-ROGAÇÃO </w:t>
      </w:r>
    </w:p>
    <w:p w14:paraId="03578DD0" w14:textId="77777777" w:rsidR="00404748" w:rsidRPr="001168E6" w:rsidRDefault="00404748" w:rsidP="00475419">
      <w:pPr>
        <w:numPr>
          <w:ilvl w:val="1"/>
          <w:numId w:val="2"/>
        </w:numPr>
        <w:ind w:left="709" w:hanging="709"/>
        <w:jc w:val="both"/>
        <w:rPr>
          <w:snapToGrid w:val="0"/>
        </w:rPr>
      </w:pPr>
      <w:r w:rsidRPr="001168E6">
        <w:rPr>
          <w:snapToGrid w:val="0"/>
        </w:rPr>
        <w:t>A Seguradora, pelo pagamento da indenização, cujo recibo ou comprovante de depósito bancário valerá como instrumento de cessão, ficará sub-rogada em todos os direitos e ações do Segurado contra aqueles que por atos, fatos ou omissões, tenham causado os prejuízos indenizados ou que para eles concorrido, podendo exigir do Segurado, em qualquer tempo, os documentos hábeis para o exercício desses direitos.</w:t>
      </w:r>
    </w:p>
    <w:p w14:paraId="50E8168A" w14:textId="77777777" w:rsidR="00404748" w:rsidRPr="001168E6" w:rsidRDefault="00404748" w:rsidP="00475419">
      <w:pPr>
        <w:numPr>
          <w:ilvl w:val="1"/>
          <w:numId w:val="2"/>
        </w:numPr>
        <w:ind w:left="709" w:hanging="709"/>
        <w:jc w:val="both"/>
        <w:rPr>
          <w:snapToGrid w:val="0"/>
        </w:rPr>
      </w:pPr>
      <w:r w:rsidRPr="001168E6">
        <w:rPr>
          <w:snapToGrid w:val="0"/>
        </w:rPr>
        <w:t xml:space="preserve">Conforme definido no Código Civil Brasileiro: </w:t>
      </w:r>
    </w:p>
    <w:p w14:paraId="72B58BE3" w14:textId="77777777" w:rsidR="00C2351C" w:rsidRPr="001168E6" w:rsidRDefault="00404748" w:rsidP="00475419">
      <w:pPr>
        <w:numPr>
          <w:ilvl w:val="2"/>
          <w:numId w:val="2"/>
        </w:numPr>
        <w:ind w:left="1560" w:hanging="851"/>
        <w:jc w:val="both"/>
        <w:rPr>
          <w:snapToGrid w:val="0"/>
        </w:rPr>
      </w:pPr>
      <w:r w:rsidRPr="001168E6">
        <w:rPr>
          <w:snapToGrid w:val="0"/>
        </w:rPr>
        <w:t>Salvo dolo, a sub-rogação não tem lugar se o dano foi causado pelo cônjuge do Segurado, seus descendentes ou ascendentes, consanguíneos ou afins.</w:t>
      </w:r>
    </w:p>
    <w:p w14:paraId="39C488EA" w14:textId="387033AC" w:rsidR="00404748" w:rsidRPr="001168E6" w:rsidRDefault="00404748" w:rsidP="00475419">
      <w:pPr>
        <w:numPr>
          <w:ilvl w:val="2"/>
          <w:numId w:val="2"/>
        </w:numPr>
        <w:ind w:left="1560" w:hanging="851"/>
        <w:jc w:val="both"/>
        <w:rPr>
          <w:snapToGrid w:val="0"/>
        </w:rPr>
      </w:pPr>
      <w:r w:rsidRPr="001168E6">
        <w:rPr>
          <w:snapToGrid w:val="0"/>
        </w:rPr>
        <w:t>É ineficaz qualquer ato do Segurado que diminua ou extinga, em prejuízo d</w:t>
      </w:r>
      <w:r w:rsidR="00EF7E10" w:rsidRPr="001168E6">
        <w:rPr>
          <w:snapToGrid w:val="0"/>
        </w:rPr>
        <w:t>a</w:t>
      </w:r>
      <w:r w:rsidR="001B599B">
        <w:rPr>
          <w:snapToGrid w:val="0"/>
        </w:rPr>
        <w:t xml:space="preserve"> S</w:t>
      </w:r>
      <w:r w:rsidRPr="001168E6">
        <w:rPr>
          <w:snapToGrid w:val="0"/>
        </w:rPr>
        <w:t>egurador</w:t>
      </w:r>
      <w:r w:rsidR="00EF7E10" w:rsidRPr="001168E6">
        <w:rPr>
          <w:snapToGrid w:val="0"/>
        </w:rPr>
        <w:t>a</w:t>
      </w:r>
      <w:r w:rsidRPr="001168E6">
        <w:rPr>
          <w:snapToGrid w:val="0"/>
        </w:rPr>
        <w:t>, os direitos a que se refere esta cláusula.</w:t>
      </w:r>
    </w:p>
    <w:p w14:paraId="18A06DE1" w14:textId="77777777" w:rsidR="00404748" w:rsidRPr="001168E6" w:rsidRDefault="00404748" w:rsidP="00404748">
      <w:pPr>
        <w:rPr>
          <w:snapToGrid w:val="0"/>
        </w:rPr>
      </w:pPr>
    </w:p>
    <w:p w14:paraId="5DA41CF0" w14:textId="1A7D9A9B" w:rsidR="00404748" w:rsidRPr="001168E6" w:rsidRDefault="00404748" w:rsidP="00475419">
      <w:pPr>
        <w:pStyle w:val="Ttulo1"/>
        <w:numPr>
          <w:ilvl w:val="0"/>
          <w:numId w:val="2"/>
        </w:numPr>
        <w:tabs>
          <w:tab w:val="left" w:pos="709"/>
        </w:tabs>
        <w:ind w:left="1134" w:hanging="1134"/>
        <w:rPr>
          <w:snapToGrid w:val="0"/>
        </w:rPr>
      </w:pPr>
      <w:r w:rsidRPr="001168E6">
        <w:rPr>
          <w:snapToGrid w:val="0"/>
        </w:rPr>
        <w:t xml:space="preserve">CONCORRÊNCIA DE APÓLICES </w:t>
      </w:r>
      <w:r w:rsidR="000E0C2F" w:rsidRPr="001168E6">
        <w:rPr>
          <w:snapToGrid w:val="0"/>
        </w:rPr>
        <w:t>/ BILHETES</w:t>
      </w:r>
    </w:p>
    <w:p w14:paraId="7BF718F9" w14:textId="77777777" w:rsidR="00404748" w:rsidRPr="001168E6" w:rsidRDefault="00404748" w:rsidP="00475419">
      <w:pPr>
        <w:numPr>
          <w:ilvl w:val="1"/>
          <w:numId w:val="2"/>
        </w:numPr>
        <w:ind w:left="709" w:hanging="709"/>
        <w:jc w:val="both"/>
        <w:rPr>
          <w:snapToGrid w:val="0"/>
        </w:rPr>
      </w:pPr>
      <w:r w:rsidRPr="001168E6">
        <w:rPr>
          <w:snapToGrid w:val="0"/>
        </w:rPr>
        <w:t xml:space="preserve">O Segurado que, na vigência do contrato, pretender obter novo seguro sobre os mesmos bens e contra os mesmos riscos deverá comunicar sua intenção, previamente, por escrito, a todas as sociedades seguradoras envolvidas, </w:t>
      </w:r>
      <w:r w:rsidRPr="001168E6">
        <w:rPr>
          <w:b/>
          <w:snapToGrid w:val="0"/>
        </w:rPr>
        <w:t>sob pena de perda de direito</w:t>
      </w:r>
      <w:r w:rsidRPr="001168E6">
        <w:rPr>
          <w:snapToGrid w:val="0"/>
        </w:rPr>
        <w:t>.</w:t>
      </w:r>
    </w:p>
    <w:p w14:paraId="3B31629F" w14:textId="7F80C633" w:rsidR="000E0C2F" w:rsidRDefault="000E0C2F" w:rsidP="00475419">
      <w:pPr>
        <w:ind w:left="709"/>
        <w:jc w:val="both"/>
        <w:rPr>
          <w:b/>
          <w:snapToGrid w:val="0"/>
        </w:rPr>
      </w:pPr>
      <w:r w:rsidRPr="001168E6">
        <w:rPr>
          <w:b/>
          <w:snapToGrid w:val="0"/>
        </w:rPr>
        <w:t>O disposto neste item não se aplica a um novo microsseguro de danos, uma vez que é vedada a contratação de mais de um microsseguro cobrindo o mesmo objeto ou interesse dessa modalidade.</w:t>
      </w:r>
    </w:p>
    <w:p w14:paraId="5343B0A9" w14:textId="08F07C32" w:rsidR="0026025C" w:rsidRPr="001168E6" w:rsidRDefault="0026025C" w:rsidP="00475419">
      <w:pPr>
        <w:ind w:left="709"/>
        <w:jc w:val="both"/>
        <w:rPr>
          <w:b/>
          <w:snapToGrid w:val="0"/>
        </w:rPr>
      </w:pPr>
      <w:r>
        <w:rPr>
          <w:b/>
          <w:snapToGrid w:val="0"/>
        </w:rPr>
        <w:lastRenderedPageBreak/>
        <w:t xml:space="preserve">Na hipótese da existência de mais de um microsseguro </w:t>
      </w:r>
      <w:r w:rsidR="00B4196C" w:rsidRPr="001168E6">
        <w:rPr>
          <w:b/>
          <w:snapToGrid w:val="0"/>
        </w:rPr>
        <w:t>cobrindo o mesmo objeto ou interesse</w:t>
      </w:r>
      <w:r w:rsidR="00B4196C">
        <w:rPr>
          <w:b/>
          <w:snapToGrid w:val="0"/>
        </w:rPr>
        <w:t xml:space="preserve"> </w:t>
      </w:r>
      <w:r>
        <w:rPr>
          <w:b/>
          <w:snapToGrid w:val="0"/>
        </w:rPr>
        <w:t>na data do sinistro, apenas a primeira contratação será válida</w:t>
      </w:r>
      <w:r w:rsidR="00B4196C">
        <w:rPr>
          <w:b/>
          <w:snapToGrid w:val="0"/>
        </w:rPr>
        <w:t>, devendo qualquer contratação posterior ser cancelada e o prêmio devolvido ao Segurado.</w:t>
      </w:r>
    </w:p>
    <w:p w14:paraId="5185F6FA" w14:textId="77777777" w:rsidR="00404748" w:rsidRPr="001168E6" w:rsidRDefault="00404748" w:rsidP="00475419">
      <w:pPr>
        <w:numPr>
          <w:ilvl w:val="1"/>
          <w:numId w:val="2"/>
        </w:numPr>
        <w:ind w:left="709" w:hanging="709"/>
        <w:jc w:val="both"/>
        <w:rPr>
          <w:snapToGrid w:val="0"/>
        </w:rPr>
      </w:pPr>
      <w:r w:rsidRPr="001168E6">
        <w:rPr>
          <w:snapToGrid w:val="0"/>
        </w:rPr>
        <w:t>O prejuízo total relativo a qualquer sinistro amparado por cobertura de responsabilidade civil, cuja indenização esteja sujeita às disposições deste contrato, será constituído pela soma das seguintes parcelas:</w:t>
      </w:r>
    </w:p>
    <w:p w14:paraId="1B60ABAA" w14:textId="48E71D59" w:rsidR="00404748" w:rsidRPr="001168E6" w:rsidRDefault="00475419" w:rsidP="002E161D">
      <w:pPr>
        <w:numPr>
          <w:ilvl w:val="0"/>
          <w:numId w:val="5"/>
        </w:numPr>
        <w:ind w:left="1276" w:hanging="567"/>
        <w:jc w:val="both"/>
        <w:rPr>
          <w:snapToGrid w:val="0"/>
        </w:rPr>
      </w:pPr>
      <w:r w:rsidRPr="001168E6">
        <w:rPr>
          <w:snapToGrid w:val="0"/>
        </w:rPr>
        <w:t>Despesas</w:t>
      </w:r>
      <w:r w:rsidR="00404748" w:rsidRPr="001168E6">
        <w:rPr>
          <w:snapToGrid w:val="0"/>
        </w:rPr>
        <w:t xml:space="preserve"> comprovadamente efetuadas pelo Segurado durante e/ou após a ocorrência de danos a terceiros, com o objetivo de reduzir sua responsabilidade;</w:t>
      </w:r>
    </w:p>
    <w:p w14:paraId="66A6603D" w14:textId="7C9A5C23" w:rsidR="00404748" w:rsidRPr="001168E6" w:rsidRDefault="00475419" w:rsidP="002E161D">
      <w:pPr>
        <w:numPr>
          <w:ilvl w:val="0"/>
          <w:numId w:val="5"/>
        </w:numPr>
        <w:ind w:left="1276" w:hanging="567"/>
        <w:jc w:val="both"/>
        <w:rPr>
          <w:snapToGrid w:val="0"/>
        </w:rPr>
      </w:pPr>
      <w:r w:rsidRPr="001168E6">
        <w:rPr>
          <w:snapToGrid w:val="0"/>
        </w:rPr>
        <w:t>Valores</w:t>
      </w:r>
      <w:r w:rsidR="00404748" w:rsidRPr="001168E6">
        <w:rPr>
          <w:snapToGrid w:val="0"/>
        </w:rPr>
        <w:t xml:space="preserve"> das reparações estabelecidas em sentença judicial transitada em julgado e/ou por acordo entre as partes, nesta última hipótese com a anuência expressa das sociedades seguradoras envolvidas.</w:t>
      </w:r>
    </w:p>
    <w:p w14:paraId="17C6E8F1" w14:textId="77777777" w:rsidR="00404748" w:rsidRPr="001168E6" w:rsidRDefault="00404748" w:rsidP="00475419">
      <w:pPr>
        <w:numPr>
          <w:ilvl w:val="1"/>
          <w:numId w:val="2"/>
        </w:numPr>
        <w:ind w:left="709" w:hanging="709"/>
        <w:jc w:val="both"/>
        <w:rPr>
          <w:snapToGrid w:val="0"/>
        </w:rPr>
      </w:pPr>
      <w:r w:rsidRPr="001168E6">
        <w:rPr>
          <w:snapToGrid w:val="0"/>
        </w:rPr>
        <w:t>De maneira análoga, o prejuízo total relativo a qualquer sinistro amparado pelas demais coberturas será constituído pela soma das seguintes parcelas:</w:t>
      </w:r>
    </w:p>
    <w:p w14:paraId="44E324CA" w14:textId="3DD9F78A" w:rsidR="00404748" w:rsidRPr="001168E6" w:rsidRDefault="00475419" w:rsidP="002E161D">
      <w:pPr>
        <w:numPr>
          <w:ilvl w:val="0"/>
          <w:numId w:val="6"/>
        </w:numPr>
        <w:ind w:left="1276" w:hanging="567"/>
        <w:jc w:val="both"/>
        <w:rPr>
          <w:snapToGrid w:val="0"/>
        </w:rPr>
      </w:pPr>
      <w:r w:rsidRPr="001168E6">
        <w:rPr>
          <w:snapToGrid w:val="0"/>
        </w:rPr>
        <w:t>Despesas</w:t>
      </w:r>
      <w:r w:rsidR="00404748" w:rsidRPr="001168E6">
        <w:rPr>
          <w:snapToGrid w:val="0"/>
        </w:rPr>
        <w:t xml:space="preserve"> de salvamento, comprovadamente, efetuadas pelo Segurado durante e/ou após a ocorrência do sinistro;</w:t>
      </w:r>
    </w:p>
    <w:p w14:paraId="59073EE9" w14:textId="32B4B57A" w:rsidR="00404748" w:rsidRPr="001168E6" w:rsidRDefault="00475419" w:rsidP="002E161D">
      <w:pPr>
        <w:numPr>
          <w:ilvl w:val="0"/>
          <w:numId w:val="6"/>
        </w:numPr>
        <w:ind w:left="1276" w:hanging="567"/>
        <w:jc w:val="both"/>
        <w:rPr>
          <w:snapToGrid w:val="0"/>
        </w:rPr>
      </w:pPr>
      <w:r w:rsidRPr="001168E6">
        <w:rPr>
          <w:snapToGrid w:val="0"/>
        </w:rPr>
        <w:t>Valor</w:t>
      </w:r>
      <w:r w:rsidR="00404748" w:rsidRPr="001168E6">
        <w:rPr>
          <w:snapToGrid w:val="0"/>
        </w:rPr>
        <w:t xml:space="preserve"> referente aos danos materiais, comprovadamente, causados pelo Segurado e/ou por terceiros na tentativa de minorar o dano ou salvar a coisa;</w:t>
      </w:r>
    </w:p>
    <w:p w14:paraId="06054F35" w14:textId="59366A76" w:rsidR="00404748" w:rsidRPr="001168E6" w:rsidRDefault="00475419" w:rsidP="002E161D">
      <w:pPr>
        <w:numPr>
          <w:ilvl w:val="0"/>
          <w:numId w:val="6"/>
        </w:numPr>
        <w:ind w:left="1276" w:hanging="567"/>
        <w:jc w:val="both"/>
        <w:rPr>
          <w:snapToGrid w:val="0"/>
        </w:rPr>
      </w:pPr>
      <w:r w:rsidRPr="001168E6">
        <w:rPr>
          <w:snapToGrid w:val="0"/>
        </w:rPr>
        <w:t>Danos</w:t>
      </w:r>
      <w:r w:rsidR="00404748" w:rsidRPr="001168E6">
        <w:rPr>
          <w:snapToGrid w:val="0"/>
        </w:rPr>
        <w:t xml:space="preserve"> sofridos pelos bens segurados.</w:t>
      </w:r>
    </w:p>
    <w:p w14:paraId="14BC6093" w14:textId="77777777" w:rsidR="00404748" w:rsidRPr="001168E6" w:rsidRDefault="00404748" w:rsidP="00475419">
      <w:pPr>
        <w:numPr>
          <w:ilvl w:val="1"/>
          <w:numId w:val="2"/>
        </w:numPr>
        <w:ind w:left="709" w:hanging="709"/>
        <w:jc w:val="both"/>
        <w:rPr>
          <w:snapToGrid w:val="0"/>
        </w:rPr>
      </w:pPr>
      <w:r w:rsidRPr="001168E6">
        <w:rPr>
          <w:snapToGrid w:val="0"/>
        </w:rPr>
        <w:t>A indenização relativa a qualquer sinistro não poderá exceder, em hipótese alguma, o valor do prejuízo vinculado à cobertura considerada.</w:t>
      </w:r>
    </w:p>
    <w:p w14:paraId="19D1A359" w14:textId="4DC63844" w:rsidR="00404748" w:rsidRPr="001168E6" w:rsidRDefault="00404748" w:rsidP="00475419">
      <w:pPr>
        <w:numPr>
          <w:ilvl w:val="1"/>
          <w:numId w:val="2"/>
        </w:numPr>
        <w:ind w:left="709" w:hanging="709"/>
        <w:jc w:val="both"/>
        <w:rPr>
          <w:snapToGrid w:val="0"/>
        </w:rPr>
      </w:pPr>
      <w:r w:rsidRPr="001168E6">
        <w:rPr>
          <w:snapToGrid w:val="0"/>
        </w:rPr>
        <w:t xml:space="preserve">Na ocorrência de sinistro contemplado por coberturas concorrentes, ou seja, que garantam os mesmos interesses contra os mesmos riscos, em </w:t>
      </w:r>
      <w:r w:rsidR="000E0C2F" w:rsidRPr="001168E6">
        <w:rPr>
          <w:snapToGrid w:val="0"/>
        </w:rPr>
        <w:t xml:space="preserve">bilhete / </w:t>
      </w:r>
      <w:r w:rsidRPr="001168E6">
        <w:rPr>
          <w:snapToGrid w:val="0"/>
        </w:rPr>
        <w:t xml:space="preserve">apólices distintas, a distribuição de responsabilidade entre as sociedades </w:t>
      </w:r>
      <w:proofErr w:type="gramStart"/>
      <w:r w:rsidRPr="001168E6">
        <w:rPr>
          <w:snapToGrid w:val="0"/>
        </w:rPr>
        <w:t>seguradoras envolvidas deverá</w:t>
      </w:r>
      <w:proofErr w:type="gramEnd"/>
      <w:r w:rsidRPr="001168E6">
        <w:rPr>
          <w:snapToGrid w:val="0"/>
        </w:rPr>
        <w:t xml:space="preserve"> </w:t>
      </w:r>
      <w:r w:rsidR="00475419" w:rsidRPr="001168E6">
        <w:rPr>
          <w:snapToGrid w:val="0"/>
        </w:rPr>
        <w:t>obedecer às</w:t>
      </w:r>
      <w:r w:rsidRPr="001168E6">
        <w:rPr>
          <w:snapToGrid w:val="0"/>
        </w:rPr>
        <w:t xml:space="preserve"> seguintes disposições:</w:t>
      </w:r>
    </w:p>
    <w:p w14:paraId="1A744CCD" w14:textId="36E3ACF9" w:rsidR="00404748" w:rsidRPr="001168E6" w:rsidRDefault="00475419" w:rsidP="001071A6">
      <w:pPr>
        <w:numPr>
          <w:ilvl w:val="1"/>
          <w:numId w:val="6"/>
        </w:numPr>
        <w:ind w:left="1134" w:hanging="425"/>
        <w:jc w:val="both"/>
        <w:rPr>
          <w:snapToGrid w:val="0"/>
        </w:rPr>
      </w:pPr>
      <w:r w:rsidRPr="001168E6">
        <w:rPr>
          <w:snapToGrid w:val="0"/>
        </w:rPr>
        <w:t>Será</w:t>
      </w:r>
      <w:r w:rsidR="00404748" w:rsidRPr="001168E6">
        <w:rPr>
          <w:snapToGrid w:val="0"/>
        </w:rPr>
        <w:t xml:space="preserve"> calculada a indenização individual de cada cobertura como se o respectivo contrato fosse o único vigente, considerando-se, quando for o caso, franquias, participações obrigatórias do Segurado, limite máximo de indenização da cobertura e cláusulas de rateio;</w:t>
      </w:r>
    </w:p>
    <w:p w14:paraId="7AB3022D" w14:textId="7100C6A4" w:rsidR="00404748" w:rsidRPr="001168E6" w:rsidRDefault="00475419" w:rsidP="001071A6">
      <w:pPr>
        <w:numPr>
          <w:ilvl w:val="1"/>
          <w:numId w:val="6"/>
        </w:numPr>
        <w:ind w:left="1134" w:hanging="425"/>
        <w:jc w:val="both"/>
        <w:rPr>
          <w:snapToGrid w:val="0"/>
        </w:rPr>
      </w:pPr>
      <w:r w:rsidRPr="001168E6">
        <w:rPr>
          <w:snapToGrid w:val="0"/>
        </w:rPr>
        <w:t>Será</w:t>
      </w:r>
      <w:r w:rsidR="00404748" w:rsidRPr="001168E6">
        <w:rPr>
          <w:snapToGrid w:val="0"/>
        </w:rPr>
        <w:t xml:space="preserve"> calculada a “indenização individual ajustada” de cada cobertura, na forma abaixo indicada:</w:t>
      </w:r>
    </w:p>
    <w:p w14:paraId="406770E8" w14:textId="3583FD9E" w:rsidR="00404748" w:rsidRPr="001168E6" w:rsidRDefault="00404748" w:rsidP="001071A6">
      <w:pPr>
        <w:numPr>
          <w:ilvl w:val="0"/>
          <w:numId w:val="7"/>
        </w:numPr>
        <w:tabs>
          <w:tab w:val="left" w:pos="1560"/>
        </w:tabs>
        <w:ind w:left="1560" w:hanging="426"/>
        <w:jc w:val="both"/>
        <w:rPr>
          <w:snapToGrid w:val="0"/>
        </w:rPr>
      </w:pPr>
      <w:proofErr w:type="gramStart"/>
      <w:r w:rsidRPr="001168E6">
        <w:rPr>
          <w:snapToGrid w:val="0"/>
        </w:rPr>
        <w:t>se</w:t>
      </w:r>
      <w:proofErr w:type="gramEnd"/>
      <w:r w:rsidRPr="001168E6">
        <w:rPr>
          <w:snapToGrid w:val="0"/>
        </w:rPr>
        <w:t>, para uma determinada apólice</w:t>
      </w:r>
      <w:r w:rsidR="000E0C2F" w:rsidRPr="001168E6">
        <w:rPr>
          <w:snapToGrid w:val="0"/>
        </w:rPr>
        <w:t>/bilhete</w:t>
      </w:r>
      <w:r w:rsidRPr="001168E6">
        <w:rPr>
          <w:snapToGrid w:val="0"/>
        </w:rPr>
        <w:t xml:space="preserve">, for verificado que a soma das indenizações correspondentes às diversas coberturas abrangidas pelo sinistro é maior que seu respectivo limite máximo de garantia, a indenização individual de cada cobertura será recalculada, determinando-se, assim, a respectiva indenização individual ajustada. Para efeito deste recálculo, as indenizações individuais ajustadas relativas às coberturas que não apresentem concorrência com outras apólices serão as maiores possíveis, observados os respectivos prejuízos e limites máximos de indenização. O valor restante do limite máximo de garantia da apólice será distribuído entre </w:t>
      </w:r>
      <w:r w:rsidRPr="001168E6">
        <w:rPr>
          <w:snapToGrid w:val="0"/>
        </w:rPr>
        <w:lastRenderedPageBreak/>
        <w:t>as coberturas concorrentes, observados os prejuízos e os limites máximos de indenização destas coberturas.</w:t>
      </w:r>
    </w:p>
    <w:p w14:paraId="5B635829" w14:textId="52B78C4E" w:rsidR="00404748" w:rsidRPr="001168E6" w:rsidRDefault="00404748" w:rsidP="001071A6">
      <w:pPr>
        <w:numPr>
          <w:ilvl w:val="0"/>
          <w:numId w:val="7"/>
        </w:numPr>
        <w:tabs>
          <w:tab w:val="left" w:pos="1560"/>
        </w:tabs>
        <w:ind w:left="1560" w:hanging="426"/>
        <w:jc w:val="both"/>
        <w:rPr>
          <w:snapToGrid w:val="0"/>
        </w:rPr>
      </w:pPr>
      <w:proofErr w:type="gramStart"/>
      <w:r w:rsidRPr="001168E6">
        <w:rPr>
          <w:snapToGrid w:val="0"/>
        </w:rPr>
        <w:t>caso</w:t>
      </w:r>
      <w:proofErr w:type="gramEnd"/>
      <w:r w:rsidRPr="001168E6">
        <w:rPr>
          <w:snapToGrid w:val="0"/>
        </w:rPr>
        <w:t xml:space="preserve"> contrário, a “indenização individual ajustada” será a indenização individual, calculada de acordo com o </w:t>
      </w:r>
      <w:r w:rsidR="000E0C2F" w:rsidRPr="001168E6">
        <w:rPr>
          <w:snapToGrid w:val="0"/>
        </w:rPr>
        <w:t>inciso</w:t>
      </w:r>
      <w:r w:rsidRPr="001168E6">
        <w:rPr>
          <w:snapToGrid w:val="0"/>
        </w:rPr>
        <w:t xml:space="preserve"> I desta cláusula.</w:t>
      </w:r>
    </w:p>
    <w:p w14:paraId="0D39FB9B" w14:textId="356457B0" w:rsidR="00404748" w:rsidRPr="001168E6" w:rsidRDefault="00475419" w:rsidP="001071A6">
      <w:pPr>
        <w:numPr>
          <w:ilvl w:val="1"/>
          <w:numId w:val="6"/>
        </w:numPr>
        <w:ind w:left="1134" w:hanging="425"/>
        <w:jc w:val="both"/>
        <w:rPr>
          <w:snapToGrid w:val="0"/>
        </w:rPr>
      </w:pPr>
      <w:r w:rsidRPr="001168E6">
        <w:rPr>
          <w:snapToGrid w:val="0"/>
        </w:rPr>
        <w:t>Será</w:t>
      </w:r>
      <w:r w:rsidR="00404748" w:rsidRPr="001168E6">
        <w:rPr>
          <w:snapToGrid w:val="0"/>
        </w:rPr>
        <w:t xml:space="preserve"> definida a soma das indenizações individuais ajustadas das coberturas concorrentes de diferentes apólices, relativas aos prejuízos comuns, calculadas de acordo com o </w:t>
      </w:r>
      <w:r w:rsidR="000E0C2F" w:rsidRPr="001168E6">
        <w:rPr>
          <w:snapToGrid w:val="0"/>
        </w:rPr>
        <w:t>inciso</w:t>
      </w:r>
      <w:r w:rsidR="00404748" w:rsidRPr="001168E6">
        <w:rPr>
          <w:snapToGrid w:val="0"/>
        </w:rPr>
        <w:t xml:space="preserve"> II desta cláusula;</w:t>
      </w:r>
    </w:p>
    <w:p w14:paraId="04763391" w14:textId="33738D02" w:rsidR="00404748" w:rsidRPr="001168E6" w:rsidRDefault="00475419" w:rsidP="001071A6">
      <w:pPr>
        <w:numPr>
          <w:ilvl w:val="1"/>
          <w:numId w:val="6"/>
        </w:numPr>
        <w:ind w:left="1134" w:hanging="425"/>
        <w:jc w:val="both"/>
        <w:rPr>
          <w:snapToGrid w:val="0"/>
        </w:rPr>
      </w:pPr>
      <w:r w:rsidRPr="001168E6">
        <w:rPr>
          <w:snapToGrid w:val="0"/>
        </w:rPr>
        <w:t>Se</w:t>
      </w:r>
      <w:r w:rsidR="00404748" w:rsidRPr="001168E6">
        <w:rPr>
          <w:snapToGrid w:val="0"/>
        </w:rPr>
        <w:t xml:space="preserve"> a quantia a que se refere o </w:t>
      </w:r>
      <w:r w:rsidR="000E0C2F" w:rsidRPr="001168E6">
        <w:rPr>
          <w:snapToGrid w:val="0"/>
        </w:rPr>
        <w:t>inciso</w:t>
      </w:r>
      <w:r w:rsidR="00404748" w:rsidRPr="001168E6">
        <w:rPr>
          <w:snapToGrid w:val="0"/>
        </w:rPr>
        <w:t xml:space="preserve"> III desta cláusula for igual ou inferior ao prejuízo vinculado à cobertura concorrente, cada sociedade seguradora envolvida participará com a respectiva indenização individual ajustada, assumindo o Segurado a responsabilidade pela diferença, se houver;</w:t>
      </w:r>
    </w:p>
    <w:p w14:paraId="45A4F560" w14:textId="4B65A394" w:rsidR="00404748" w:rsidRPr="001168E6" w:rsidRDefault="00475419" w:rsidP="001071A6">
      <w:pPr>
        <w:numPr>
          <w:ilvl w:val="1"/>
          <w:numId w:val="6"/>
        </w:numPr>
        <w:ind w:left="1134" w:hanging="425"/>
        <w:jc w:val="both"/>
        <w:rPr>
          <w:snapToGrid w:val="0"/>
        </w:rPr>
      </w:pPr>
      <w:r w:rsidRPr="001168E6">
        <w:rPr>
          <w:snapToGrid w:val="0"/>
        </w:rPr>
        <w:t>Se</w:t>
      </w:r>
      <w:r w:rsidR="00404748" w:rsidRPr="001168E6">
        <w:rPr>
          <w:snapToGrid w:val="0"/>
        </w:rPr>
        <w:t xml:space="preserve"> a quantia estabelecida n</w:t>
      </w:r>
      <w:r w:rsidR="00C84160" w:rsidRPr="001168E6">
        <w:rPr>
          <w:snapToGrid w:val="0"/>
        </w:rPr>
        <w:t>o</w:t>
      </w:r>
      <w:r w:rsidR="00404748" w:rsidRPr="001168E6">
        <w:rPr>
          <w:snapToGrid w:val="0"/>
        </w:rPr>
        <w:t xml:space="preserve"> </w:t>
      </w:r>
      <w:r w:rsidR="00C84160" w:rsidRPr="001168E6">
        <w:rPr>
          <w:snapToGrid w:val="0"/>
        </w:rPr>
        <w:t>inciso</w:t>
      </w:r>
      <w:r w:rsidR="00404748" w:rsidRPr="001168E6">
        <w:rPr>
          <w:snapToGrid w:val="0"/>
        </w:rPr>
        <w:t xml:space="preserve"> III for maior que o prejuízo vinculado à cobertura concorrente, cada sociedade seguradora envolvida participará com percentual do prejuízo correspondente à razão entre a respectiva indenização individual ajustada e a quantia estabelecida naquele </w:t>
      </w:r>
      <w:r w:rsidR="00C84160" w:rsidRPr="001168E6">
        <w:rPr>
          <w:snapToGrid w:val="0"/>
        </w:rPr>
        <w:t>inciso</w:t>
      </w:r>
      <w:r w:rsidR="00404748" w:rsidRPr="001168E6">
        <w:rPr>
          <w:snapToGrid w:val="0"/>
        </w:rPr>
        <w:t>.</w:t>
      </w:r>
    </w:p>
    <w:p w14:paraId="64664A73" w14:textId="77777777" w:rsidR="00404748" w:rsidRPr="001168E6" w:rsidRDefault="00404748" w:rsidP="00475419">
      <w:pPr>
        <w:numPr>
          <w:ilvl w:val="1"/>
          <w:numId w:val="2"/>
        </w:numPr>
        <w:ind w:left="709" w:hanging="709"/>
        <w:jc w:val="both"/>
        <w:rPr>
          <w:snapToGrid w:val="0"/>
        </w:rPr>
      </w:pPr>
      <w:r w:rsidRPr="001168E6">
        <w:rPr>
          <w:snapToGrid w:val="0"/>
        </w:rPr>
        <w:t>A sub-rogação relativa a salvados operar-se-á na mesma proporção da cota de participação de cada sociedade seguradora na indenização paga.</w:t>
      </w:r>
    </w:p>
    <w:p w14:paraId="4343112B" w14:textId="77777777" w:rsidR="00404748" w:rsidRPr="001168E6" w:rsidRDefault="00404748" w:rsidP="00475419">
      <w:pPr>
        <w:numPr>
          <w:ilvl w:val="1"/>
          <w:numId w:val="2"/>
        </w:numPr>
        <w:ind w:left="709" w:hanging="709"/>
        <w:jc w:val="both"/>
        <w:rPr>
          <w:snapToGrid w:val="0"/>
        </w:rPr>
      </w:pPr>
      <w:r w:rsidRPr="001168E6">
        <w:rPr>
          <w:snapToGrid w:val="0"/>
        </w:rPr>
        <w:t>Salvo disposição em contrário, a sociedade seguradora que tiver participado com a maior parte da indenização ficará encarregada de negociar os salvados e repassar a quota-parte, relativa ao produto desta negociação, às demais participantes.</w:t>
      </w:r>
    </w:p>
    <w:p w14:paraId="4EE5AAA5" w14:textId="77777777" w:rsidR="00404748" w:rsidRPr="001168E6" w:rsidRDefault="00404748" w:rsidP="00404748">
      <w:pPr>
        <w:rPr>
          <w:snapToGrid w:val="0"/>
        </w:rPr>
      </w:pPr>
    </w:p>
    <w:p w14:paraId="5BD056FA" w14:textId="77777777" w:rsidR="00404748" w:rsidRPr="001168E6" w:rsidRDefault="00404748" w:rsidP="00475419">
      <w:pPr>
        <w:pStyle w:val="Ttulo1"/>
        <w:numPr>
          <w:ilvl w:val="0"/>
          <w:numId w:val="2"/>
        </w:numPr>
        <w:tabs>
          <w:tab w:val="left" w:pos="709"/>
        </w:tabs>
        <w:ind w:left="1134" w:hanging="1134"/>
        <w:rPr>
          <w:snapToGrid w:val="0"/>
        </w:rPr>
      </w:pPr>
      <w:r w:rsidRPr="001168E6">
        <w:rPr>
          <w:snapToGrid w:val="0"/>
        </w:rPr>
        <w:t>PERDA DE DIREITOS</w:t>
      </w:r>
    </w:p>
    <w:p w14:paraId="62A5A942" w14:textId="08632A92" w:rsidR="00404748" w:rsidRPr="001168E6" w:rsidRDefault="00404748" w:rsidP="00475419">
      <w:pPr>
        <w:numPr>
          <w:ilvl w:val="1"/>
          <w:numId w:val="2"/>
        </w:numPr>
        <w:ind w:left="709" w:hanging="709"/>
        <w:jc w:val="both"/>
        <w:rPr>
          <w:b/>
          <w:snapToGrid w:val="0"/>
        </w:rPr>
      </w:pPr>
      <w:r w:rsidRPr="001168E6">
        <w:rPr>
          <w:b/>
          <w:snapToGrid w:val="0"/>
        </w:rPr>
        <w:t>Se o Segurado, seu representante ou seu corretor de seguros fizer declarações inexatas ou omitir circunstâncias que possam influir na aceitação d</w:t>
      </w:r>
      <w:r w:rsidR="00C84160" w:rsidRPr="001168E6">
        <w:rPr>
          <w:b/>
          <w:snapToGrid w:val="0"/>
        </w:rPr>
        <w:t>o Bilhete</w:t>
      </w:r>
      <w:r w:rsidRPr="001168E6">
        <w:rPr>
          <w:b/>
          <w:snapToGrid w:val="0"/>
        </w:rPr>
        <w:t xml:space="preserve"> ou no valor do prêmio, ficará prejudicado o direito à indenização, além de ficar obrigado ao prêmio vencido.</w:t>
      </w:r>
    </w:p>
    <w:p w14:paraId="085B2D29" w14:textId="77777777" w:rsidR="00404748" w:rsidRPr="001168E6" w:rsidRDefault="00404748" w:rsidP="00A73440">
      <w:pPr>
        <w:ind w:left="709"/>
        <w:jc w:val="both"/>
        <w:rPr>
          <w:b/>
          <w:snapToGrid w:val="0"/>
        </w:rPr>
      </w:pPr>
      <w:r w:rsidRPr="001168E6">
        <w:rPr>
          <w:b/>
          <w:snapToGrid w:val="0"/>
        </w:rPr>
        <w:t>Se a inexatidão ou omissão nas declarações não resultar de má-fé do Segurado, a Seguradora poderá:</w:t>
      </w:r>
    </w:p>
    <w:p w14:paraId="2CE02BC1" w14:textId="77777777" w:rsidR="00404748" w:rsidRPr="001168E6" w:rsidRDefault="00404748" w:rsidP="00F96262">
      <w:pPr>
        <w:numPr>
          <w:ilvl w:val="0"/>
          <w:numId w:val="48"/>
        </w:numPr>
        <w:ind w:left="1276" w:hanging="567"/>
        <w:jc w:val="both"/>
        <w:rPr>
          <w:b/>
          <w:snapToGrid w:val="0"/>
        </w:rPr>
      </w:pPr>
      <w:r w:rsidRPr="001168E6">
        <w:rPr>
          <w:b/>
          <w:snapToGrid w:val="0"/>
        </w:rPr>
        <w:t>Na hipótese de não ocorrência do sinistro:</w:t>
      </w:r>
    </w:p>
    <w:p w14:paraId="2EFB44E2" w14:textId="279DDAF1" w:rsidR="00404748" w:rsidRPr="001168E6" w:rsidRDefault="00A73440" w:rsidP="002E161D">
      <w:pPr>
        <w:numPr>
          <w:ilvl w:val="1"/>
          <w:numId w:val="7"/>
        </w:numPr>
        <w:ind w:left="1701" w:hanging="425"/>
        <w:jc w:val="both"/>
        <w:rPr>
          <w:snapToGrid w:val="0"/>
        </w:rPr>
      </w:pPr>
      <w:r w:rsidRPr="001168E6">
        <w:rPr>
          <w:snapToGrid w:val="0"/>
        </w:rPr>
        <w:t>Cancelar</w:t>
      </w:r>
      <w:r w:rsidR="00404748" w:rsidRPr="001168E6">
        <w:rPr>
          <w:snapToGrid w:val="0"/>
        </w:rPr>
        <w:t xml:space="preserve"> o seguro, retendo, do prêmio originalmente pactuado, a parcela proporcional ao tempo decorrido;</w:t>
      </w:r>
      <w:r w:rsidR="00C84160" w:rsidRPr="001168E6">
        <w:rPr>
          <w:snapToGrid w:val="0"/>
        </w:rPr>
        <w:t xml:space="preserve"> ou</w:t>
      </w:r>
    </w:p>
    <w:p w14:paraId="788E6DA9" w14:textId="06500E1B" w:rsidR="00404748" w:rsidRPr="001168E6" w:rsidRDefault="00A73440" w:rsidP="002E161D">
      <w:pPr>
        <w:numPr>
          <w:ilvl w:val="1"/>
          <w:numId w:val="7"/>
        </w:numPr>
        <w:ind w:left="1701" w:hanging="425"/>
        <w:jc w:val="both"/>
        <w:rPr>
          <w:snapToGrid w:val="0"/>
        </w:rPr>
      </w:pPr>
      <w:r w:rsidRPr="001168E6">
        <w:rPr>
          <w:snapToGrid w:val="0"/>
        </w:rPr>
        <w:t>Permitir</w:t>
      </w:r>
      <w:r w:rsidR="00404748" w:rsidRPr="001168E6">
        <w:rPr>
          <w:snapToGrid w:val="0"/>
        </w:rPr>
        <w:t xml:space="preserve"> a continuidade do seguro, cobrando a diferença de prêmio cabível.</w:t>
      </w:r>
    </w:p>
    <w:p w14:paraId="0B11EB40" w14:textId="77777777" w:rsidR="00404748" w:rsidRPr="001168E6" w:rsidRDefault="00404748" w:rsidP="00F96262">
      <w:pPr>
        <w:numPr>
          <w:ilvl w:val="0"/>
          <w:numId w:val="48"/>
        </w:numPr>
        <w:ind w:left="1276" w:hanging="567"/>
        <w:jc w:val="both"/>
        <w:rPr>
          <w:b/>
          <w:snapToGrid w:val="0"/>
        </w:rPr>
      </w:pPr>
      <w:r w:rsidRPr="001168E6">
        <w:rPr>
          <w:b/>
          <w:snapToGrid w:val="0"/>
        </w:rPr>
        <w:t>Na hipótese de ocorrência do sinistro sem indenização integral:</w:t>
      </w:r>
    </w:p>
    <w:p w14:paraId="497ABDA8" w14:textId="47E684A2" w:rsidR="00404748" w:rsidRPr="001168E6" w:rsidRDefault="00A73440" w:rsidP="002E161D">
      <w:pPr>
        <w:numPr>
          <w:ilvl w:val="0"/>
          <w:numId w:val="8"/>
        </w:numPr>
        <w:ind w:left="1701" w:hanging="425"/>
        <w:jc w:val="both"/>
        <w:rPr>
          <w:snapToGrid w:val="0"/>
        </w:rPr>
      </w:pPr>
      <w:r w:rsidRPr="001168E6">
        <w:rPr>
          <w:snapToGrid w:val="0"/>
        </w:rPr>
        <w:t>Cancelar</w:t>
      </w:r>
      <w:r w:rsidR="00404748" w:rsidRPr="001168E6">
        <w:rPr>
          <w:snapToGrid w:val="0"/>
        </w:rPr>
        <w:t xml:space="preserve"> o seguro, após o pagamento da indenização, retendo do prêmio originalmente pactuado, acrescido da diferença cabível, a parcela calculada proporcionalmente ao tempo decorrido;</w:t>
      </w:r>
      <w:r w:rsidR="00C84160" w:rsidRPr="001168E6">
        <w:rPr>
          <w:snapToGrid w:val="0"/>
        </w:rPr>
        <w:t xml:space="preserve"> ou</w:t>
      </w:r>
    </w:p>
    <w:p w14:paraId="04CAB3D8" w14:textId="1A73B4DD" w:rsidR="00404748" w:rsidRPr="001168E6" w:rsidRDefault="00A73440" w:rsidP="002E161D">
      <w:pPr>
        <w:numPr>
          <w:ilvl w:val="0"/>
          <w:numId w:val="8"/>
        </w:numPr>
        <w:ind w:left="1701" w:hanging="425"/>
        <w:jc w:val="both"/>
        <w:rPr>
          <w:snapToGrid w:val="0"/>
        </w:rPr>
      </w:pPr>
      <w:r w:rsidRPr="001168E6">
        <w:rPr>
          <w:snapToGrid w:val="0"/>
        </w:rPr>
        <w:t>Permitir</w:t>
      </w:r>
      <w:r w:rsidR="00404748" w:rsidRPr="001168E6">
        <w:rPr>
          <w:snapToGrid w:val="0"/>
        </w:rPr>
        <w:t xml:space="preserve"> a continuidade do seguro, cobrando a diferença do prêmio cabível ou deduzindo-a do valor a ser indenizado.</w:t>
      </w:r>
    </w:p>
    <w:p w14:paraId="23C5322C" w14:textId="66E9B1B1" w:rsidR="00404748" w:rsidRPr="001168E6" w:rsidRDefault="00404748" w:rsidP="00F96262">
      <w:pPr>
        <w:numPr>
          <w:ilvl w:val="0"/>
          <w:numId w:val="48"/>
        </w:numPr>
        <w:ind w:left="1276" w:hanging="567"/>
        <w:jc w:val="both"/>
        <w:rPr>
          <w:snapToGrid w:val="0"/>
        </w:rPr>
      </w:pPr>
      <w:r w:rsidRPr="001168E6">
        <w:rPr>
          <w:b/>
          <w:snapToGrid w:val="0"/>
        </w:rPr>
        <w:lastRenderedPageBreak/>
        <w:t>Na hipótese de ocorrência do sin</w:t>
      </w:r>
      <w:r w:rsidR="00C84160" w:rsidRPr="001168E6">
        <w:rPr>
          <w:b/>
          <w:snapToGrid w:val="0"/>
        </w:rPr>
        <w:t xml:space="preserve">istro com indenização integral: </w:t>
      </w:r>
      <w:r w:rsidRPr="001168E6">
        <w:rPr>
          <w:snapToGrid w:val="0"/>
        </w:rPr>
        <w:t>cancelar o seguro, após o pagamento da indenização, deduzindo do valor a ser indenizado a diferença de prêmio cabível.</w:t>
      </w:r>
    </w:p>
    <w:p w14:paraId="6742CD9D" w14:textId="77777777" w:rsidR="00404748" w:rsidRPr="001168E6" w:rsidRDefault="00404748" w:rsidP="00A73440">
      <w:pPr>
        <w:numPr>
          <w:ilvl w:val="1"/>
          <w:numId w:val="2"/>
        </w:numPr>
        <w:ind w:left="709" w:hanging="709"/>
        <w:jc w:val="both"/>
        <w:rPr>
          <w:b/>
          <w:snapToGrid w:val="0"/>
        </w:rPr>
      </w:pPr>
      <w:r w:rsidRPr="001168E6">
        <w:rPr>
          <w:b/>
          <w:snapToGrid w:val="0"/>
        </w:rPr>
        <w:t>O Segurado perderá o direito à indenização se agravar intencionalmente o risco objeto do contrato.</w:t>
      </w:r>
    </w:p>
    <w:p w14:paraId="08D6E75D" w14:textId="0E07AC8F" w:rsidR="00404748" w:rsidRPr="001168E6" w:rsidRDefault="00404748" w:rsidP="00A73440">
      <w:pPr>
        <w:numPr>
          <w:ilvl w:val="1"/>
          <w:numId w:val="2"/>
        </w:numPr>
        <w:ind w:left="709" w:hanging="709"/>
        <w:jc w:val="both"/>
        <w:rPr>
          <w:b/>
          <w:snapToGrid w:val="0"/>
        </w:rPr>
      </w:pPr>
      <w:r w:rsidRPr="001168E6">
        <w:rPr>
          <w:b/>
          <w:snapToGrid w:val="0"/>
        </w:rPr>
        <w:t xml:space="preserve">O Segurado é obrigado a comunicar </w:t>
      </w:r>
      <w:r w:rsidR="00023486" w:rsidRPr="001168E6">
        <w:rPr>
          <w:b/>
          <w:snapToGrid w:val="0"/>
        </w:rPr>
        <w:t>à</w:t>
      </w:r>
      <w:r w:rsidRPr="001168E6">
        <w:rPr>
          <w:b/>
          <w:snapToGrid w:val="0"/>
        </w:rPr>
        <w:t xml:space="preserve"> Segurador</w:t>
      </w:r>
      <w:r w:rsidR="00023486" w:rsidRPr="001168E6">
        <w:rPr>
          <w:b/>
          <w:snapToGrid w:val="0"/>
        </w:rPr>
        <w:t>a</w:t>
      </w:r>
      <w:r w:rsidRPr="001168E6">
        <w:rPr>
          <w:b/>
          <w:snapToGrid w:val="0"/>
        </w:rPr>
        <w:t xml:space="preserve">, logo que saiba, </w:t>
      </w:r>
      <w:r w:rsidR="00023486" w:rsidRPr="001168E6">
        <w:rPr>
          <w:b/>
          <w:snapToGrid w:val="0"/>
        </w:rPr>
        <w:t>qualquer fato</w:t>
      </w:r>
      <w:r w:rsidRPr="001168E6">
        <w:rPr>
          <w:b/>
          <w:snapToGrid w:val="0"/>
        </w:rPr>
        <w:t xml:space="preserve"> suscetível de agravar o risco coberto, sob pena de perder o direito à indenização, se f</w:t>
      </w:r>
      <w:r w:rsidR="00023486" w:rsidRPr="001168E6">
        <w:rPr>
          <w:b/>
          <w:snapToGrid w:val="0"/>
        </w:rPr>
        <w:t>icar</w:t>
      </w:r>
      <w:r w:rsidRPr="001168E6">
        <w:rPr>
          <w:b/>
          <w:snapToGrid w:val="0"/>
        </w:rPr>
        <w:t xml:space="preserve"> </w:t>
      </w:r>
      <w:r w:rsidR="00023486" w:rsidRPr="001168E6">
        <w:rPr>
          <w:b/>
          <w:snapToGrid w:val="0"/>
        </w:rPr>
        <w:t>com</w:t>
      </w:r>
      <w:r w:rsidRPr="001168E6">
        <w:rPr>
          <w:b/>
          <w:snapToGrid w:val="0"/>
        </w:rPr>
        <w:t xml:space="preserve">provado que silenciou </w:t>
      </w:r>
      <w:r w:rsidR="00023486" w:rsidRPr="001168E6">
        <w:rPr>
          <w:b/>
          <w:snapToGrid w:val="0"/>
        </w:rPr>
        <w:t>de</w:t>
      </w:r>
      <w:r w:rsidRPr="001168E6">
        <w:rPr>
          <w:b/>
          <w:snapToGrid w:val="0"/>
        </w:rPr>
        <w:t xml:space="preserve"> má-fé.</w:t>
      </w:r>
    </w:p>
    <w:p w14:paraId="3776A0C5" w14:textId="77777777" w:rsidR="00404748" w:rsidRPr="001168E6" w:rsidRDefault="00404748" w:rsidP="00A73440">
      <w:pPr>
        <w:numPr>
          <w:ilvl w:val="2"/>
          <w:numId w:val="2"/>
        </w:numPr>
        <w:ind w:left="1560" w:hanging="851"/>
        <w:jc w:val="both"/>
        <w:rPr>
          <w:snapToGrid w:val="0"/>
        </w:rPr>
      </w:pPr>
      <w:r w:rsidRPr="001168E6">
        <w:rPr>
          <w:snapToGrid w:val="0"/>
        </w:rPr>
        <w:t>Recebido o aviso de agravação do risco, ao Seguradora, no prazo de 15 (quinze) dias a contar daquele aviso, poderá rescindir o contrato, dando ciência de sua decisão, por escrito, ao Segurado, ou mediante acordo entre as partes, restringir a cobertura contratada.</w:t>
      </w:r>
    </w:p>
    <w:p w14:paraId="5D027211" w14:textId="77777777" w:rsidR="00404748" w:rsidRPr="001168E6" w:rsidRDefault="00404748" w:rsidP="00A73440">
      <w:pPr>
        <w:numPr>
          <w:ilvl w:val="2"/>
          <w:numId w:val="2"/>
        </w:numPr>
        <w:ind w:left="1560" w:hanging="851"/>
        <w:jc w:val="both"/>
        <w:rPr>
          <w:snapToGrid w:val="0"/>
        </w:rPr>
      </w:pPr>
      <w:r w:rsidRPr="001168E6">
        <w:rPr>
          <w:snapToGrid w:val="0"/>
        </w:rPr>
        <w:t>A rescisão só será eficaz 30 (trinta) dias após a notificação e a diferença do prêmio será restituída pela Seguradora, calculada proporcionalmente ao período a decorrer.</w:t>
      </w:r>
    </w:p>
    <w:p w14:paraId="41DEE179" w14:textId="77777777" w:rsidR="00404748" w:rsidRPr="001168E6" w:rsidRDefault="00404748" w:rsidP="00A73440">
      <w:pPr>
        <w:numPr>
          <w:ilvl w:val="2"/>
          <w:numId w:val="2"/>
        </w:numPr>
        <w:ind w:left="1560" w:hanging="851"/>
        <w:jc w:val="both"/>
        <w:rPr>
          <w:snapToGrid w:val="0"/>
        </w:rPr>
      </w:pPr>
      <w:r w:rsidRPr="001168E6">
        <w:rPr>
          <w:snapToGrid w:val="0"/>
        </w:rPr>
        <w:t>Na hipótese de aceitação da continuidade do seguro, mesmo com agravação do risco, a Seguradora</w:t>
      </w:r>
      <w:r w:rsidR="00FE2EE0" w:rsidRPr="001168E6">
        <w:rPr>
          <w:snapToGrid w:val="0"/>
        </w:rPr>
        <w:t xml:space="preserve"> </w:t>
      </w:r>
      <w:r w:rsidRPr="001168E6">
        <w:rPr>
          <w:snapToGrid w:val="0"/>
        </w:rPr>
        <w:t>poderá propor a continuidade do contrato e cobrar a diferença do prêmio.</w:t>
      </w:r>
    </w:p>
    <w:p w14:paraId="1E7CBCFF" w14:textId="77777777" w:rsidR="00404748" w:rsidRPr="001168E6" w:rsidRDefault="00404748" w:rsidP="00A73440">
      <w:pPr>
        <w:numPr>
          <w:ilvl w:val="1"/>
          <w:numId w:val="2"/>
        </w:numPr>
        <w:ind w:left="709" w:hanging="709"/>
        <w:jc w:val="both"/>
        <w:rPr>
          <w:b/>
          <w:snapToGrid w:val="0"/>
        </w:rPr>
      </w:pPr>
      <w:r w:rsidRPr="001168E6">
        <w:rPr>
          <w:b/>
          <w:snapToGrid w:val="0"/>
        </w:rPr>
        <w:t xml:space="preserve">O Segurado obriga-se, sob pena de perder seu direito a qualquer indenização, a dar imediato aviso à </w:t>
      </w:r>
      <w:r w:rsidR="00CB46D1" w:rsidRPr="001168E6">
        <w:rPr>
          <w:b/>
          <w:snapToGrid w:val="0"/>
        </w:rPr>
        <w:t>Seguradora,</w:t>
      </w:r>
      <w:r w:rsidRPr="001168E6">
        <w:rPr>
          <w:b/>
          <w:snapToGrid w:val="0"/>
        </w:rPr>
        <w:t xml:space="preserve"> da ocorrência de todo e qualquer sinistro tão logo tome conhecimento, bem como tomar todas as providências cabíveis no sentido de proteger e minorar os prejuízos.</w:t>
      </w:r>
    </w:p>
    <w:p w14:paraId="326B348A" w14:textId="77777777" w:rsidR="00404748" w:rsidRPr="001168E6" w:rsidRDefault="00404748" w:rsidP="00404748">
      <w:pPr>
        <w:rPr>
          <w:snapToGrid w:val="0"/>
        </w:rPr>
      </w:pPr>
    </w:p>
    <w:p w14:paraId="55CB6AEC" w14:textId="51AED328" w:rsidR="00404748" w:rsidRPr="001168E6" w:rsidRDefault="00404748" w:rsidP="00A73440">
      <w:pPr>
        <w:pStyle w:val="Ttulo1"/>
        <w:numPr>
          <w:ilvl w:val="0"/>
          <w:numId w:val="2"/>
        </w:numPr>
        <w:tabs>
          <w:tab w:val="left" w:pos="709"/>
        </w:tabs>
        <w:ind w:left="1134" w:hanging="1134"/>
        <w:rPr>
          <w:snapToGrid w:val="0"/>
        </w:rPr>
      </w:pPr>
      <w:r w:rsidRPr="001168E6">
        <w:rPr>
          <w:snapToGrid w:val="0"/>
        </w:rPr>
        <w:t xml:space="preserve">RESCISÃO E CANCELAMENTO DO </w:t>
      </w:r>
      <w:r w:rsidR="003E6CE9" w:rsidRPr="001168E6">
        <w:rPr>
          <w:snapToGrid w:val="0"/>
        </w:rPr>
        <w:t>BILHETE</w:t>
      </w:r>
    </w:p>
    <w:p w14:paraId="77D1C2F0" w14:textId="3DBC9D74" w:rsidR="00404748" w:rsidRPr="001168E6" w:rsidRDefault="00DE6321" w:rsidP="00A73440">
      <w:pPr>
        <w:numPr>
          <w:ilvl w:val="1"/>
          <w:numId w:val="2"/>
        </w:numPr>
        <w:ind w:left="709" w:hanging="709"/>
        <w:jc w:val="both"/>
        <w:rPr>
          <w:snapToGrid w:val="0"/>
        </w:rPr>
      </w:pPr>
      <w:r>
        <w:rPr>
          <w:snapToGrid w:val="0"/>
        </w:rPr>
        <w:t>O</w:t>
      </w:r>
      <w:r w:rsidR="00404748" w:rsidRPr="001168E6">
        <w:rPr>
          <w:snapToGrid w:val="0"/>
        </w:rPr>
        <w:t xml:space="preserve"> </w:t>
      </w:r>
      <w:r w:rsidR="003E6CE9" w:rsidRPr="001168E6">
        <w:rPr>
          <w:snapToGrid w:val="0"/>
        </w:rPr>
        <w:t>Bilhete deste</w:t>
      </w:r>
      <w:r w:rsidR="00404748" w:rsidRPr="001168E6">
        <w:rPr>
          <w:snapToGrid w:val="0"/>
        </w:rPr>
        <w:t xml:space="preserve"> seguro ser</w:t>
      </w:r>
      <w:r>
        <w:rPr>
          <w:snapToGrid w:val="0"/>
        </w:rPr>
        <w:t>á</w:t>
      </w:r>
      <w:r w:rsidR="00404748" w:rsidRPr="001168E6">
        <w:rPr>
          <w:snapToGrid w:val="0"/>
        </w:rPr>
        <w:t xml:space="preserve"> cancelado:</w:t>
      </w:r>
    </w:p>
    <w:p w14:paraId="45305DE9" w14:textId="07F14129" w:rsidR="00404748" w:rsidRPr="001168E6" w:rsidRDefault="00A73440" w:rsidP="002E161D">
      <w:pPr>
        <w:numPr>
          <w:ilvl w:val="0"/>
          <w:numId w:val="9"/>
        </w:numPr>
        <w:ind w:left="1276" w:hanging="567"/>
        <w:jc w:val="both"/>
        <w:rPr>
          <w:snapToGrid w:val="0"/>
        </w:rPr>
      </w:pPr>
      <w:r w:rsidRPr="001168E6">
        <w:rPr>
          <w:snapToGrid w:val="0"/>
        </w:rPr>
        <w:t>Por</w:t>
      </w:r>
      <w:r w:rsidR="00404748" w:rsidRPr="001168E6">
        <w:rPr>
          <w:snapToGrid w:val="0"/>
        </w:rPr>
        <w:t xml:space="preserve"> inadimplemento do Segurado previsto no subite</w:t>
      </w:r>
      <w:r w:rsidR="008208FC" w:rsidRPr="001168E6">
        <w:rPr>
          <w:snapToGrid w:val="0"/>
        </w:rPr>
        <w:t>m</w:t>
      </w:r>
      <w:r w:rsidR="00404748" w:rsidRPr="001168E6">
        <w:rPr>
          <w:snapToGrid w:val="0"/>
        </w:rPr>
        <w:t xml:space="preserve"> 13.</w:t>
      </w:r>
      <w:r w:rsidR="00E16346">
        <w:rPr>
          <w:snapToGrid w:val="0"/>
        </w:rPr>
        <w:t>5</w:t>
      </w:r>
      <w:r w:rsidR="008208FC" w:rsidRPr="001168E6">
        <w:rPr>
          <w:snapToGrid w:val="0"/>
        </w:rPr>
        <w:t xml:space="preserve"> </w:t>
      </w:r>
      <w:r w:rsidR="00404748" w:rsidRPr="001168E6">
        <w:rPr>
          <w:snapToGrid w:val="0"/>
        </w:rPr>
        <w:t>destas Condições Gerais;</w:t>
      </w:r>
    </w:p>
    <w:p w14:paraId="6B8F7CB3" w14:textId="45F073FB" w:rsidR="00404748" w:rsidRPr="001168E6" w:rsidRDefault="00A73440" w:rsidP="002E161D">
      <w:pPr>
        <w:numPr>
          <w:ilvl w:val="0"/>
          <w:numId w:val="9"/>
        </w:numPr>
        <w:ind w:left="1276" w:hanging="567"/>
        <w:jc w:val="both"/>
        <w:rPr>
          <w:snapToGrid w:val="0"/>
        </w:rPr>
      </w:pPr>
      <w:r w:rsidRPr="001168E6">
        <w:rPr>
          <w:snapToGrid w:val="0"/>
        </w:rPr>
        <w:t>Por</w:t>
      </w:r>
      <w:r w:rsidR="00404748" w:rsidRPr="001168E6">
        <w:rPr>
          <w:snapToGrid w:val="0"/>
        </w:rPr>
        <w:t xml:space="preserve"> perda de direito do Segurado, nos termos do item 1</w:t>
      </w:r>
      <w:r w:rsidR="008208FC" w:rsidRPr="001168E6">
        <w:rPr>
          <w:snapToGrid w:val="0"/>
        </w:rPr>
        <w:t>8</w:t>
      </w:r>
      <w:r w:rsidR="00404748" w:rsidRPr="001168E6">
        <w:rPr>
          <w:snapToGrid w:val="0"/>
        </w:rPr>
        <w:t>;</w:t>
      </w:r>
    </w:p>
    <w:p w14:paraId="626B7199" w14:textId="4D5D8973" w:rsidR="00DE6321" w:rsidRDefault="00A73440" w:rsidP="002E161D">
      <w:pPr>
        <w:numPr>
          <w:ilvl w:val="0"/>
          <w:numId w:val="9"/>
        </w:numPr>
        <w:ind w:left="1276" w:hanging="567"/>
        <w:jc w:val="both"/>
        <w:rPr>
          <w:snapToGrid w:val="0"/>
        </w:rPr>
      </w:pPr>
      <w:r w:rsidRPr="001168E6">
        <w:rPr>
          <w:snapToGrid w:val="0"/>
        </w:rPr>
        <w:t>Por</w:t>
      </w:r>
      <w:r w:rsidR="00404748" w:rsidRPr="001168E6">
        <w:rPr>
          <w:snapToGrid w:val="0"/>
        </w:rPr>
        <w:t xml:space="preserve"> esgotamento do Limite Máximo de </w:t>
      </w:r>
      <w:r w:rsidR="003E6CE9" w:rsidRPr="001168E6">
        <w:rPr>
          <w:snapToGrid w:val="0"/>
        </w:rPr>
        <w:t xml:space="preserve">Indenização </w:t>
      </w:r>
      <w:r w:rsidR="003E6CE9" w:rsidRPr="00D033B9">
        <w:rPr>
          <w:snapToGrid w:val="0"/>
        </w:rPr>
        <w:t>de qualquer das coberturas contratadas</w:t>
      </w:r>
      <w:r w:rsidR="00DE6321" w:rsidRPr="00D033B9">
        <w:rPr>
          <w:snapToGrid w:val="0"/>
        </w:rPr>
        <w:t>;</w:t>
      </w:r>
    </w:p>
    <w:p w14:paraId="7AAFBCAF" w14:textId="3EE304EA" w:rsidR="00404748" w:rsidRPr="001168E6" w:rsidRDefault="00DE6321" w:rsidP="002E161D">
      <w:pPr>
        <w:numPr>
          <w:ilvl w:val="0"/>
          <w:numId w:val="9"/>
        </w:numPr>
        <w:ind w:left="1276" w:hanging="567"/>
        <w:jc w:val="both"/>
        <w:rPr>
          <w:snapToGrid w:val="0"/>
        </w:rPr>
      </w:pPr>
      <w:r>
        <w:rPr>
          <w:snapToGrid w:val="0"/>
        </w:rPr>
        <w:t xml:space="preserve">Em caso de transferência </w:t>
      </w:r>
      <w:r w:rsidR="00767020">
        <w:rPr>
          <w:snapToGrid w:val="0"/>
        </w:rPr>
        <w:t xml:space="preserve">ou cessão </w:t>
      </w:r>
      <w:r>
        <w:rPr>
          <w:snapToGrid w:val="0"/>
        </w:rPr>
        <w:t>dos bens segurados para terceiros</w:t>
      </w:r>
      <w:r w:rsidR="00033DC8">
        <w:rPr>
          <w:snapToGrid w:val="0"/>
        </w:rPr>
        <w:t>, com devolução do prêmio proporcional nos termos do item 19.2.2</w:t>
      </w:r>
      <w:r>
        <w:rPr>
          <w:snapToGrid w:val="0"/>
        </w:rPr>
        <w:t>.</w:t>
      </w:r>
    </w:p>
    <w:p w14:paraId="137C8603" w14:textId="77777777" w:rsidR="00624276" w:rsidRPr="001168E6" w:rsidRDefault="00624276" w:rsidP="00A73440">
      <w:pPr>
        <w:numPr>
          <w:ilvl w:val="1"/>
          <w:numId w:val="2"/>
        </w:numPr>
        <w:ind w:left="709" w:hanging="709"/>
        <w:jc w:val="both"/>
        <w:rPr>
          <w:snapToGrid w:val="0"/>
        </w:rPr>
      </w:pPr>
      <w:r w:rsidRPr="001168E6">
        <w:rPr>
          <w:snapToGrid w:val="0"/>
        </w:rPr>
        <w:t>Este seguro poderá, ainda, ser cancelado ou rescindido:</w:t>
      </w:r>
    </w:p>
    <w:p w14:paraId="04EFBE2D" w14:textId="12B75D54" w:rsidR="00624276" w:rsidRPr="001168E6" w:rsidRDefault="00624276" w:rsidP="002E161D">
      <w:pPr>
        <w:pStyle w:val="PargrafodaLista"/>
        <w:numPr>
          <w:ilvl w:val="1"/>
          <w:numId w:val="50"/>
        </w:numPr>
        <w:ind w:left="1701" w:hanging="992"/>
        <w:jc w:val="both"/>
        <w:rPr>
          <w:rFonts w:cs="Arial"/>
          <w:b/>
          <w:snapToGrid w:val="0"/>
          <w:sz w:val="24"/>
        </w:rPr>
      </w:pPr>
      <w:r w:rsidRPr="001168E6">
        <w:rPr>
          <w:rFonts w:cs="Arial"/>
          <w:b/>
          <w:snapToGrid w:val="0"/>
          <w:sz w:val="24"/>
        </w:rPr>
        <w:t xml:space="preserve">No prazo de 7 (sete) dias corridos a contar da data de </w:t>
      </w:r>
      <w:r w:rsidR="00C0181A">
        <w:rPr>
          <w:rFonts w:cs="Arial"/>
          <w:b/>
          <w:snapToGrid w:val="0"/>
          <w:sz w:val="24"/>
        </w:rPr>
        <w:t>pagamento</w:t>
      </w:r>
      <w:r w:rsidRPr="001168E6">
        <w:rPr>
          <w:rFonts w:cs="Arial"/>
          <w:b/>
          <w:snapToGrid w:val="0"/>
          <w:sz w:val="24"/>
        </w:rPr>
        <w:t xml:space="preserve"> do </w:t>
      </w:r>
      <w:r w:rsidR="00C0181A">
        <w:rPr>
          <w:rFonts w:cs="Arial"/>
          <w:b/>
          <w:snapToGrid w:val="0"/>
          <w:sz w:val="24"/>
        </w:rPr>
        <w:t>prêmio</w:t>
      </w:r>
      <w:r w:rsidRPr="001168E6">
        <w:rPr>
          <w:rFonts w:cs="Arial"/>
          <w:b/>
          <w:snapToGrid w:val="0"/>
          <w:sz w:val="24"/>
        </w:rPr>
        <w:t>, em caso de desistência do seguro contratado por parte do Segurado, sendo que:</w:t>
      </w:r>
    </w:p>
    <w:p w14:paraId="7C5F6C5B" w14:textId="77777777" w:rsidR="00624276" w:rsidRPr="001168E6" w:rsidRDefault="00624276" w:rsidP="002E161D">
      <w:pPr>
        <w:numPr>
          <w:ilvl w:val="0"/>
          <w:numId w:val="49"/>
        </w:numPr>
        <w:ind w:left="2126" w:hanging="425"/>
        <w:jc w:val="both"/>
        <w:rPr>
          <w:rFonts w:cs="Arial"/>
          <w:snapToGrid w:val="0"/>
        </w:rPr>
      </w:pPr>
      <w:r w:rsidRPr="001168E6">
        <w:rPr>
          <w:rFonts w:cs="Arial"/>
          <w:snapToGrid w:val="0"/>
        </w:rPr>
        <w:t>O Segurado poderá exercer seu direito de arrependimento pelo mesmo meio utilizado para a contratação, sem prejuízo de outros meios que possam ser disponibilizados pela Seguradora;</w:t>
      </w:r>
    </w:p>
    <w:p w14:paraId="73CCDF1C" w14:textId="77777777" w:rsidR="00624276" w:rsidRPr="001168E6" w:rsidRDefault="00624276" w:rsidP="002E161D">
      <w:pPr>
        <w:numPr>
          <w:ilvl w:val="0"/>
          <w:numId w:val="49"/>
        </w:numPr>
        <w:ind w:left="2126" w:hanging="425"/>
        <w:jc w:val="both"/>
        <w:rPr>
          <w:rFonts w:cs="Arial"/>
          <w:snapToGrid w:val="0"/>
        </w:rPr>
      </w:pPr>
      <w:r w:rsidRPr="001168E6">
        <w:rPr>
          <w:rFonts w:cs="Arial"/>
          <w:snapToGrid w:val="0"/>
        </w:rPr>
        <w:lastRenderedPageBreak/>
        <w:t>A Seguradora, ou seu representante de seguros, e o corretor de seguros habilitado, conforme for o caso, fornecerão ao Segurado confirmação imediata do recebimento da manifestação de arrependimento, sendo obstada, a partir desse momento, qualquer possibilidade de cobrança;</w:t>
      </w:r>
    </w:p>
    <w:p w14:paraId="15981F59" w14:textId="77777777" w:rsidR="00624276" w:rsidRPr="001168E6" w:rsidRDefault="00624276" w:rsidP="002E161D">
      <w:pPr>
        <w:numPr>
          <w:ilvl w:val="0"/>
          <w:numId w:val="49"/>
        </w:numPr>
        <w:ind w:left="2126" w:hanging="425"/>
        <w:jc w:val="both"/>
        <w:rPr>
          <w:rFonts w:cs="Arial"/>
          <w:snapToGrid w:val="0"/>
        </w:rPr>
      </w:pPr>
      <w:r w:rsidRPr="001168E6">
        <w:rPr>
          <w:rFonts w:cs="Arial"/>
          <w:snapToGrid w:val="0"/>
        </w:rPr>
        <w:t>Os valores eventualmente pagos, a qualquer título, durante os até 7 (sete) dias decorridos, serão devolvidos, de imediato, pelo mesmo meio e forma de efetivação do pagamento do prêmio, sem prejuízo de outros meios ou formas disponibilizadas pela Seguradora, desde que expressamente aceito pelo Segurado.</w:t>
      </w:r>
    </w:p>
    <w:p w14:paraId="37839944" w14:textId="1A7CCE4F" w:rsidR="00624276" w:rsidRPr="001168E6" w:rsidRDefault="00624276" w:rsidP="002E161D">
      <w:pPr>
        <w:pStyle w:val="PargrafodaLista"/>
        <w:numPr>
          <w:ilvl w:val="1"/>
          <w:numId w:val="50"/>
        </w:numPr>
        <w:ind w:left="1701" w:hanging="992"/>
        <w:jc w:val="both"/>
        <w:rPr>
          <w:rFonts w:cs="Arial"/>
          <w:snapToGrid w:val="0"/>
          <w:sz w:val="24"/>
        </w:rPr>
      </w:pPr>
      <w:r w:rsidRPr="001168E6">
        <w:rPr>
          <w:rFonts w:cs="Arial"/>
          <w:snapToGrid w:val="0"/>
          <w:sz w:val="24"/>
        </w:rPr>
        <w:t xml:space="preserve">A qualquer tempo, após os 7 (sete) dias da data de </w:t>
      </w:r>
      <w:r w:rsidR="00931F4A">
        <w:rPr>
          <w:rFonts w:cs="Arial"/>
          <w:snapToGrid w:val="0"/>
          <w:sz w:val="24"/>
        </w:rPr>
        <w:t>pagamento do prêmio</w:t>
      </w:r>
      <w:r w:rsidRPr="001168E6">
        <w:rPr>
          <w:rFonts w:cs="Arial"/>
          <w:snapToGrid w:val="0"/>
          <w:sz w:val="24"/>
        </w:rPr>
        <w:t xml:space="preserve"> prevista no item anterior, mediante concordância recíproca entre Segurado e Seguradora, sendo que a Seguradora reterá do prêmio recebido, além dos emolumentos, a parte proporcional ao tempo decorrido</w:t>
      </w:r>
      <w:r w:rsidR="00965425" w:rsidRPr="001168E6">
        <w:rPr>
          <w:rFonts w:cs="Arial"/>
          <w:snapToGrid w:val="0"/>
          <w:sz w:val="24"/>
        </w:rPr>
        <w:t xml:space="preserve">, na base </w:t>
      </w:r>
      <w:proofErr w:type="gramStart"/>
      <w:r w:rsidR="00965425" w:rsidRPr="001168E6">
        <w:rPr>
          <w:rFonts w:cs="Arial"/>
          <w:i/>
          <w:snapToGrid w:val="0"/>
          <w:sz w:val="24"/>
        </w:rPr>
        <w:t>pro</w:t>
      </w:r>
      <w:proofErr w:type="gramEnd"/>
      <w:r w:rsidR="00965425" w:rsidRPr="001168E6">
        <w:rPr>
          <w:rFonts w:cs="Arial"/>
          <w:i/>
          <w:snapToGrid w:val="0"/>
          <w:sz w:val="24"/>
        </w:rPr>
        <w:t xml:space="preserve"> rata</w:t>
      </w:r>
      <w:r w:rsidR="00965425" w:rsidRPr="001168E6">
        <w:rPr>
          <w:rFonts w:cs="Arial"/>
          <w:snapToGrid w:val="0"/>
          <w:sz w:val="24"/>
        </w:rPr>
        <w:t xml:space="preserve"> dia,</w:t>
      </w:r>
      <w:r w:rsidRPr="001168E6">
        <w:rPr>
          <w:rFonts w:cs="Arial"/>
          <w:snapToGrid w:val="0"/>
          <w:sz w:val="24"/>
        </w:rPr>
        <w:t xml:space="preserve"> </w:t>
      </w:r>
      <w:r w:rsidR="00965425" w:rsidRPr="001168E6">
        <w:rPr>
          <w:rFonts w:cs="Arial"/>
          <w:snapToGrid w:val="0"/>
          <w:sz w:val="24"/>
        </w:rPr>
        <w:t>a</w:t>
      </w:r>
      <w:r w:rsidR="00130C8B" w:rsidRPr="001168E6">
        <w:rPr>
          <w:rFonts w:cs="Arial"/>
          <w:snapToGrid w:val="0"/>
          <w:sz w:val="24"/>
        </w:rPr>
        <w:t xml:space="preserve">té </w:t>
      </w:r>
      <w:r w:rsidR="00965425" w:rsidRPr="001168E6">
        <w:rPr>
          <w:rFonts w:cs="Arial"/>
          <w:snapToGrid w:val="0"/>
          <w:sz w:val="24"/>
        </w:rPr>
        <w:t xml:space="preserve">a data do cancelamento, e </w:t>
      </w:r>
      <w:r w:rsidRPr="001168E6">
        <w:rPr>
          <w:rFonts w:cs="Arial"/>
          <w:snapToGrid w:val="0"/>
          <w:sz w:val="24"/>
        </w:rPr>
        <w:t xml:space="preserve">devolverá </w:t>
      </w:r>
      <w:r w:rsidR="00965425" w:rsidRPr="001168E6">
        <w:rPr>
          <w:rFonts w:cs="Arial"/>
          <w:snapToGrid w:val="0"/>
          <w:sz w:val="24"/>
        </w:rPr>
        <w:t xml:space="preserve">a diferença </w:t>
      </w:r>
      <w:r w:rsidRPr="001168E6">
        <w:rPr>
          <w:rFonts w:cs="Arial"/>
          <w:snapToGrid w:val="0"/>
          <w:sz w:val="24"/>
        </w:rPr>
        <w:t>ao Segurado.</w:t>
      </w:r>
    </w:p>
    <w:p w14:paraId="7D161AFB" w14:textId="055A03D1" w:rsidR="00404748" w:rsidRPr="001168E6" w:rsidRDefault="00130C8B" w:rsidP="00A73440">
      <w:pPr>
        <w:ind w:left="1701"/>
        <w:jc w:val="both"/>
        <w:rPr>
          <w:snapToGrid w:val="0"/>
        </w:rPr>
      </w:pPr>
      <w:r w:rsidRPr="001168E6">
        <w:rPr>
          <w:snapToGrid w:val="0"/>
        </w:rPr>
        <w:t>Neste caso, o</w:t>
      </w:r>
      <w:r w:rsidR="00404748" w:rsidRPr="001168E6">
        <w:rPr>
          <w:snapToGrid w:val="0"/>
        </w:rPr>
        <w:t xml:space="preserve"> valor</w:t>
      </w:r>
      <w:r w:rsidR="00585454" w:rsidRPr="001168E6">
        <w:rPr>
          <w:snapToGrid w:val="0"/>
        </w:rPr>
        <w:t xml:space="preserve"> devido </w:t>
      </w:r>
      <w:r w:rsidR="00404748" w:rsidRPr="001168E6">
        <w:rPr>
          <w:snapToGrid w:val="0"/>
        </w:rPr>
        <w:t>a título de devolução de prêmio ser</w:t>
      </w:r>
      <w:r w:rsidR="00585454" w:rsidRPr="001168E6">
        <w:rPr>
          <w:snapToGrid w:val="0"/>
        </w:rPr>
        <w:t>á</w:t>
      </w:r>
      <w:r w:rsidR="00404748" w:rsidRPr="001168E6">
        <w:rPr>
          <w:snapToGrid w:val="0"/>
        </w:rPr>
        <w:t xml:space="preserve"> pago no prazo máximo de 10 (dez) dias corridos e sujeita-se à atualização monetária conforme disposto nos itens 2</w:t>
      </w:r>
      <w:r w:rsidR="00585454" w:rsidRPr="001168E6">
        <w:rPr>
          <w:snapToGrid w:val="0"/>
        </w:rPr>
        <w:t>1</w:t>
      </w:r>
      <w:r w:rsidR="00404748" w:rsidRPr="001168E6">
        <w:rPr>
          <w:snapToGrid w:val="0"/>
        </w:rPr>
        <w:t>.</w:t>
      </w:r>
      <w:r w:rsidR="00585454" w:rsidRPr="001168E6">
        <w:rPr>
          <w:snapToGrid w:val="0"/>
        </w:rPr>
        <w:t>1</w:t>
      </w:r>
      <w:r w:rsidR="00404748" w:rsidRPr="001168E6">
        <w:rPr>
          <w:snapToGrid w:val="0"/>
        </w:rPr>
        <w:t xml:space="preserve"> e 2</w:t>
      </w:r>
      <w:r w:rsidR="00585454" w:rsidRPr="001168E6">
        <w:rPr>
          <w:snapToGrid w:val="0"/>
        </w:rPr>
        <w:t>1</w:t>
      </w:r>
      <w:r w:rsidR="00404748" w:rsidRPr="001168E6">
        <w:rPr>
          <w:snapToGrid w:val="0"/>
        </w:rPr>
        <w:t>.5 des</w:t>
      </w:r>
      <w:r w:rsidR="00585454" w:rsidRPr="001168E6">
        <w:rPr>
          <w:snapToGrid w:val="0"/>
        </w:rPr>
        <w:t>t</w:t>
      </w:r>
      <w:r w:rsidR="00404748" w:rsidRPr="001168E6">
        <w:rPr>
          <w:snapToGrid w:val="0"/>
        </w:rPr>
        <w:t>as Condições Gerais</w:t>
      </w:r>
      <w:r w:rsidR="00585454" w:rsidRPr="001168E6">
        <w:rPr>
          <w:snapToGrid w:val="0"/>
        </w:rPr>
        <w:t>.</w:t>
      </w:r>
    </w:p>
    <w:p w14:paraId="160FD8FA" w14:textId="77777777" w:rsidR="00585454" w:rsidRPr="001168E6" w:rsidRDefault="00585454" w:rsidP="00A73440">
      <w:pPr>
        <w:ind w:left="1701"/>
        <w:jc w:val="both"/>
        <w:rPr>
          <w:snapToGrid w:val="0"/>
        </w:rPr>
      </w:pPr>
      <w:r w:rsidRPr="001168E6">
        <w:rPr>
          <w:snapToGrid w:val="0"/>
        </w:rPr>
        <w:t>Em caso de atraso pela Seguradora, caracterizado pelo não pagamento da devolução devida no prazo acima, sobre o valor já atualizado da devolução incidirão juros de mora nos termos do item 21.7 destas Condições Gerais.</w:t>
      </w:r>
    </w:p>
    <w:p w14:paraId="11E2CC33" w14:textId="77777777" w:rsidR="00404748" w:rsidRPr="001168E6" w:rsidRDefault="00404748" w:rsidP="00404748">
      <w:pPr>
        <w:rPr>
          <w:snapToGrid w:val="0"/>
        </w:rPr>
      </w:pPr>
    </w:p>
    <w:p w14:paraId="44C07E6B" w14:textId="77777777" w:rsidR="00404748" w:rsidRPr="001168E6" w:rsidRDefault="00404748" w:rsidP="00A73440">
      <w:pPr>
        <w:pStyle w:val="Ttulo1"/>
        <w:numPr>
          <w:ilvl w:val="0"/>
          <w:numId w:val="2"/>
        </w:numPr>
        <w:tabs>
          <w:tab w:val="left" w:pos="709"/>
        </w:tabs>
        <w:ind w:left="1134" w:hanging="1134"/>
        <w:rPr>
          <w:snapToGrid w:val="0"/>
        </w:rPr>
      </w:pPr>
      <w:r w:rsidRPr="001168E6">
        <w:rPr>
          <w:snapToGrid w:val="0"/>
        </w:rPr>
        <w:t>INSPEÇÃO</w:t>
      </w:r>
    </w:p>
    <w:p w14:paraId="27BEB590" w14:textId="2260EB37" w:rsidR="00404748" w:rsidRPr="001168E6" w:rsidRDefault="00404748" w:rsidP="003B212D">
      <w:pPr>
        <w:numPr>
          <w:ilvl w:val="1"/>
          <w:numId w:val="2"/>
        </w:numPr>
        <w:ind w:left="709" w:hanging="709"/>
        <w:jc w:val="both"/>
        <w:rPr>
          <w:snapToGrid w:val="0"/>
        </w:rPr>
      </w:pPr>
      <w:r w:rsidRPr="001168E6">
        <w:rPr>
          <w:snapToGrid w:val="0"/>
        </w:rPr>
        <w:t>A Seguradora se reserva o direito de</w:t>
      </w:r>
      <w:r w:rsidR="00E75581" w:rsidRPr="001168E6">
        <w:rPr>
          <w:snapToGrid w:val="0"/>
        </w:rPr>
        <w:t>,</w:t>
      </w:r>
      <w:r w:rsidRPr="001168E6">
        <w:rPr>
          <w:snapToGrid w:val="0"/>
        </w:rPr>
        <w:t xml:space="preserve"> a qualquer tempo durante a vigência d</w:t>
      </w:r>
      <w:r w:rsidR="00E75581" w:rsidRPr="001168E6">
        <w:rPr>
          <w:snapToGrid w:val="0"/>
        </w:rPr>
        <w:t>o</w:t>
      </w:r>
      <w:r w:rsidRPr="001168E6">
        <w:rPr>
          <w:snapToGrid w:val="0"/>
        </w:rPr>
        <w:t xml:space="preserve"> </w:t>
      </w:r>
      <w:r w:rsidR="00E75581" w:rsidRPr="001168E6">
        <w:rPr>
          <w:snapToGrid w:val="0"/>
        </w:rPr>
        <w:t>Bilhete</w:t>
      </w:r>
      <w:r w:rsidRPr="001168E6">
        <w:rPr>
          <w:snapToGrid w:val="0"/>
        </w:rPr>
        <w:t>, proceder inspeção no local do Seguro, devendo o Segurado proporcionar todos os meios necessários para tal ação.</w:t>
      </w:r>
    </w:p>
    <w:p w14:paraId="5A4819A5" w14:textId="617522DB" w:rsidR="00404748" w:rsidRPr="001168E6" w:rsidRDefault="00404748" w:rsidP="003B212D">
      <w:pPr>
        <w:numPr>
          <w:ilvl w:val="1"/>
          <w:numId w:val="2"/>
        </w:numPr>
        <w:ind w:left="709" w:hanging="709"/>
        <w:jc w:val="both"/>
        <w:rPr>
          <w:snapToGrid w:val="0"/>
        </w:rPr>
      </w:pPr>
      <w:r w:rsidRPr="001168E6">
        <w:rPr>
          <w:snapToGrid w:val="0"/>
        </w:rPr>
        <w:t>Em consequência da inspeção dos bens segurados, fica reservado à Seguradora o direito de</w:t>
      </w:r>
      <w:r w:rsidR="00E75581" w:rsidRPr="001168E6">
        <w:rPr>
          <w:snapToGrid w:val="0"/>
        </w:rPr>
        <w:t xml:space="preserve"> rescindir o Bilhete</w:t>
      </w:r>
      <w:r w:rsidRPr="001168E6">
        <w:rPr>
          <w:snapToGrid w:val="0"/>
        </w:rPr>
        <w:t>, no caso de ser constatada qualquer situação grave ou de iminente perigo, não informadas quando da contratação do seguro, ou ainda que</w:t>
      </w:r>
      <w:r w:rsidR="00140BA2" w:rsidRPr="001168E6">
        <w:rPr>
          <w:snapToGrid w:val="0"/>
        </w:rPr>
        <w:t xml:space="preserve">, após sua constatação, </w:t>
      </w:r>
      <w:r w:rsidRPr="001168E6">
        <w:rPr>
          <w:snapToGrid w:val="0"/>
        </w:rPr>
        <w:t xml:space="preserve">não tenham sido tomadas as providências cabíveis ou recomendáveis </w:t>
      </w:r>
      <w:r w:rsidR="00140BA2" w:rsidRPr="001168E6">
        <w:rPr>
          <w:snapToGrid w:val="0"/>
        </w:rPr>
        <w:t xml:space="preserve">pelo Segurado </w:t>
      </w:r>
      <w:r w:rsidRPr="001168E6">
        <w:rPr>
          <w:snapToGrid w:val="0"/>
        </w:rPr>
        <w:t>para sanar tal situação.</w:t>
      </w:r>
    </w:p>
    <w:p w14:paraId="7D03B52A" w14:textId="77777777" w:rsidR="00404748" w:rsidRPr="001168E6" w:rsidRDefault="00404748" w:rsidP="00404748">
      <w:pPr>
        <w:rPr>
          <w:snapToGrid w:val="0"/>
        </w:rPr>
      </w:pPr>
    </w:p>
    <w:p w14:paraId="124A0BA4" w14:textId="660CD975" w:rsidR="00404748" w:rsidRPr="001168E6" w:rsidRDefault="00404748" w:rsidP="003B212D">
      <w:pPr>
        <w:pStyle w:val="Ttulo1"/>
        <w:numPr>
          <w:ilvl w:val="0"/>
          <w:numId w:val="2"/>
        </w:numPr>
        <w:tabs>
          <w:tab w:val="left" w:pos="709"/>
        </w:tabs>
        <w:ind w:left="1134" w:hanging="1134"/>
        <w:rPr>
          <w:snapToGrid w:val="0"/>
        </w:rPr>
      </w:pPr>
      <w:r w:rsidRPr="001168E6">
        <w:rPr>
          <w:snapToGrid w:val="0"/>
        </w:rPr>
        <w:t xml:space="preserve">ATUALIZAÇÃO </w:t>
      </w:r>
      <w:r w:rsidR="009A0D22" w:rsidRPr="001168E6">
        <w:rPr>
          <w:snapToGrid w:val="0"/>
        </w:rPr>
        <w:t>MONETÁRIA</w:t>
      </w:r>
      <w:r w:rsidRPr="001168E6">
        <w:rPr>
          <w:snapToGrid w:val="0"/>
        </w:rPr>
        <w:t xml:space="preserve"> E </w:t>
      </w:r>
      <w:r w:rsidR="009A0D22" w:rsidRPr="001168E6">
        <w:rPr>
          <w:snapToGrid w:val="0"/>
        </w:rPr>
        <w:t>JUROS</w:t>
      </w:r>
      <w:r w:rsidRPr="001168E6">
        <w:rPr>
          <w:snapToGrid w:val="0"/>
        </w:rPr>
        <w:t xml:space="preserve"> MORATÓRIOS</w:t>
      </w:r>
    </w:p>
    <w:p w14:paraId="09E4B298" w14:textId="5FC93D60" w:rsidR="00C32F3E" w:rsidRPr="001168E6" w:rsidRDefault="00C32F3E" w:rsidP="003B212D">
      <w:pPr>
        <w:numPr>
          <w:ilvl w:val="1"/>
          <w:numId w:val="2"/>
        </w:numPr>
        <w:jc w:val="both"/>
        <w:rPr>
          <w:snapToGrid w:val="0"/>
        </w:rPr>
      </w:pPr>
      <w:r w:rsidRPr="001168E6">
        <w:rPr>
          <w:snapToGrid w:val="0"/>
        </w:rPr>
        <w:t>Para fins de atualização monetária dos valores deste seguro, quando aplicável, fica estabelecido o IPCA/IBGE– Índice de Preços ao Consumidor Amplo/Fundação Instituto Brasileiro de Geografia e Estatística, ou o índice que vier a substituí-lo.</w:t>
      </w:r>
    </w:p>
    <w:p w14:paraId="45957916" w14:textId="77777777" w:rsidR="00C32F3E" w:rsidRPr="001168E6" w:rsidRDefault="00C32F3E" w:rsidP="003B212D">
      <w:pPr>
        <w:numPr>
          <w:ilvl w:val="1"/>
          <w:numId w:val="2"/>
        </w:numPr>
        <w:jc w:val="both"/>
        <w:rPr>
          <w:snapToGrid w:val="0"/>
        </w:rPr>
      </w:pPr>
      <w:r w:rsidRPr="001168E6">
        <w:rPr>
          <w:snapToGrid w:val="0"/>
        </w:rPr>
        <w:t>Os limites máximos de indenização e o prêmio serão atualizados anualmente, na data de aniversário da contratação, com base na variação positiva do índice no correspondente período anual.</w:t>
      </w:r>
    </w:p>
    <w:p w14:paraId="3A2EE6BA" w14:textId="152141A8" w:rsidR="00404748" w:rsidRPr="001168E6" w:rsidRDefault="00404748" w:rsidP="003B212D">
      <w:pPr>
        <w:numPr>
          <w:ilvl w:val="1"/>
          <w:numId w:val="2"/>
        </w:numPr>
        <w:jc w:val="both"/>
        <w:rPr>
          <w:snapToGrid w:val="0"/>
        </w:rPr>
      </w:pPr>
      <w:r w:rsidRPr="001168E6">
        <w:rPr>
          <w:snapToGrid w:val="0"/>
        </w:rPr>
        <w:lastRenderedPageBreak/>
        <w:t xml:space="preserve">As contratações com vigência igual ou inferior a um ano não </w:t>
      </w:r>
      <w:r w:rsidR="00C32F3E" w:rsidRPr="001168E6">
        <w:rPr>
          <w:snapToGrid w:val="0"/>
        </w:rPr>
        <w:t>estão sujeitas à atualização monetária de prêmios e limites máximos de indenização</w:t>
      </w:r>
      <w:r w:rsidRPr="001168E6">
        <w:rPr>
          <w:snapToGrid w:val="0"/>
        </w:rPr>
        <w:t>.</w:t>
      </w:r>
    </w:p>
    <w:p w14:paraId="07A324C3" w14:textId="7D88A64B" w:rsidR="006C2FA1" w:rsidRPr="001168E6" w:rsidRDefault="006C2FA1" w:rsidP="003B212D">
      <w:pPr>
        <w:numPr>
          <w:ilvl w:val="1"/>
          <w:numId w:val="2"/>
        </w:numPr>
        <w:jc w:val="both"/>
        <w:rPr>
          <w:snapToGrid w:val="0"/>
        </w:rPr>
      </w:pPr>
      <w:r w:rsidRPr="001168E6">
        <w:rPr>
          <w:snapToGrid w:val="0"/>
        </w:rPr>
        <w:t>A atualização dos demais valores deste seguro será efetuada com base na variação positiva apurada entre o último índice publicado antes da data de exigibilidade da obrigação e aquele publicado imediatamente anterior à data de sua efetiva liquidação.</w:t>
      </w:r>
    </w:p>
    <w:p w14:paraId="2BBB337C" w14:textId="77777777" w:rsidR="00682440" w:rsidRPr="001168E6" w:rsidRDefault="00682440" w:rsidP="00682440">
      <w:pPr>
        <w:numPr>
          <w:ilvl w:val="1"/>
          <w:numId w:val="2"/>
        </w:numPr>
        <w:jc w:val="both"/>
        <w:rPr>
          <w:snapToGrid w:val="0"/>
        </w:rPr>
      </w:pPr>
      <w:r w:rsidRPr="001168E6">
        <w:rPr>
          <w:snapToGrid w:val="0"/>
        </w:rPr>
        <w:t>Os valores devidos pela Seguradora a título de devolução de prêmios sujeitam-se à atualização monetária a partir da data em que se tornarem exigíveis, sendo:</w:t>
      </w:r>
    </w:p>
    <w:p w14:paraId="47B2E494" w14:textId="1AD5AD2B" w:rsidR="00682440" w:rsidRPr="001168E6" w:rsidRDefault="00682440" w:rsidP="002E161D">
      <w:pPr>
        <w:numPr>
          <w:ilvl w:val="0"/>
          <w:numId w:val="51"/>
        </w:numPr>
        <w:jc w:val="both"/>
        <w:rPr>
          <w:snapToGrid w:val="0"/>
        </w:rPr>
      </w:pPr>
      <w:r w:rsidRPr="001168E6">
        <w:rPr>
          <w:snapToGrid w:val="0"/>
        </w:rPr>
        <w:t>No caso de cancelamento do contrato: a partir da data de recebimento da solicitação de cancelamento ou da data do efetivo cancelamento, se o mesmo ocorrer por iniciativa da Seguradora.</w:t>
      </w:r>
    </w:p>
    <w:p w14:paraId="34F7E083" w14:textId="77777777" w:rsidR="00682440" w:rsidRPr="001168E6" w:rsidRDefault="00682440" w:rsidP="002E161D">
      <w:pPr>
        <w:numPr>
          <w:ilvl w:val="0"/>
          <w:numId w:val="51"/>
        </w:numPr>
        <w:jc w:val="both"/>
        <w:rPr>
          <w:snapToGrid w:val="0"/>
        </w:rPr>
      </w:pPr>
      <w:r w:rsidRPr="001168E6">
        <w:rPr>
          <w:snapToGrid w:val="0"/>
        </w:rPr>
        <w:t>No caso de recebimento indevido de prêmio pela Seguradora: a partir da data do recebimento do prêmio.</w:t>
      </w:r>
    </w:p>
    <w:p w14:paraId="5164737A" w14:textId="77777777" w:rsidR="00E628F6" w:rsidRPr="001168E6" w:rsidRDefault="00E628F6" w:rsidP="00E628F6">
      <w:pPr>
        <w:numPr>
          <w:ilvl w:val="1"/>
          <w:numId w:val="2"/>
        </w:numPr>
        <w:jc w:val="both"/>
        <w:rPr>
          <w:snapToGrid w:val="0"/>
        </w:rPr>
      </w:pPr>
      <w:r w:rsidRPr="001168E6">
        <w:rPr>
          <w:snapToGrid w:val="0"/>
        </w:rPr>
        <w:t>Se o p</w:t>
      </w:r>
      <w:r w:rsidR="006C2FA1" w:rsidRPr="001168E6">
        <w:rPr>
          <w:snapToGrid w:val="0"/>
        </w:rPr>
        <w:t>agamento da indenização</w:t>
      </w:r>
      <w:r w:rsidRPr="001168E6">
        <w:rPr>
          <w:snapToGrid w:val="0"/>
        </w:rPr>
        <w:t xml:space="preserve"> não for efetuado nos termos dos itens 14.17 e 14.18 destas Condições Gerais, o valor da mesma será atualizado monetariamente, a partir da data da exigibilidade, acrescido de juros de mora equivalentes à taxa que estiver em vigor para a mora do pagamento de impostos devidos à Fazenda Nacional, a partir do primeiro dia posterior ao término do prazo fixado para pagamento da indenização.</w:t>
      </w:r>
    </w:p>
    <w:p w14:paraId="15AEE8A3" w14:textId="77777777" w:rsidR="00E628F6" w:rsidRPr="001168E6" w:rsidRDefault="00E628F6" w:rsidP="00E628F6">
      <w:pPr>
        <w:ind w:left="720"/>
        <w:jc w:val="both"/>
        <w:rPr>
          <w:snapToGrid w:val="0"/>
        </w:rPr>
      </w:pPr>
      <w:r w:rsidRPr="001168E6">
        <w:rPr>
          <w:snapToGrid w:val="0"/>
        </w:rPr>
        <w:t>Para efeito deste item, serão consideradas as seguintes datas de exigibilidade:</w:t>
      </w:r>
    </w:p>
    <w:p w14:paraId="721F7C78" w14:textId="17300455" w:rsidR="00E628F6" w:rsidRPr="001168E6" w:rsidRDefault="00E628F6" w:rsidP="002E161D">
      <w:pPr>
        <w:numPr>
          <w:ilvl w:val="0"/>
          <w:numId w:val="52"/>
        </w:numPr>
        <w:jc w:val="both"/>
        <w:rPr>
          <w:snapToGrid w:val="0"/>
        </w:rPr>
      </w:pPr>
      <w:r w:rsidRPr="001168E6">
        <w:rPr>
          <w:snapToGrid w:val="0"/>
        </w:rPr>
        <w:t>Para as coberturas cuja indenização corresponda ao reembolso de despesas efetuadas, a data do efetivo dispêndio pelo Segurado;</w:t>
      </w:r>
    </w:p>
    <w:p w14:paraId="3CF6FDD5" w14:textId="77777777" w:rsidR="00E628F6" w:rsidRPr="001168E6" w:rsidRDefault="00E628F6" w:rsidP="002E161D">
      <w:pPr>
        <w:numPr>
          <w:ilvl w:val="0"/>
          <w:numId w:val="52"/>
        </w:numPr>
        <w:jc w:val="both"/>
        <w:rPr>
          <w:snapToGrid w:val="0"/>
        </w:rPr>
      </w:pPr>
      <w:r w:rsidRPr="001168E6">
        <w:rPr>
          <w:snapToGrid w:val="0"/>
        </w:rPr>
        <w:t>Para as demais coberturas, a data da ocorrência do evento.</w:t>
      </w:r>
    </w:p>
    <w:p w14:paraId="5697DE12" w14:textId="5A240AA7" w:rsidR="00404748" w:rsidRPr="001168E6" w:rsidRDefault="00404748" w:rsidP="003B212D">
      <w:pPr>
        <w:numPr>
          <w:ilvl w:val="1"/>
          <w:numId w:val="2"/>
        </w:numPr>
        <w:jc w:val="both"/>
        <w:rPr>
          <w:snapToGrid w:val="0"/>
        </w:rPr>
      </w:pPr>
      <w:r w:rsidRPr="001168E6">
        <w:rPr>
          <w:snapToGrid w:val="0"/>
        </w:rPr>
        <w:t xml:space="preserve">Os valores relativos às obrigações pecuniárias </w:t>
      </w:r>
      <w:r w:rsidR="006C2FA1" w:rsidRPr="001168E6">
        <w:rPr>
          <w:snapToGrid w:val="0"/>
        </w:rPr>
        <w:t xml:space="preserve">do Segurado e da Seguradora </w:t>
      </w:r>
      <w:r w:rsidRPr="001168E6">
        <w:rPr>
          <w:snapToGrid w:val="0"/>
        </w:rPr>
        <w:t xml:space="preserve">serão acrescidos de juros moratórios </w:t>
      </w:r>
      <w:r w:rsidR="006C2FA1" w:rsidRPr="001168E6">
        <w:rPr>
          <w:snapToGrid w:val="0"/>
        </w:rPr>
        <w:t>equivalentes à taxa que estiver em vigor para a mora do pagamento de impostos devidos à Fazenda Naci</w:t>
      </w:r>
      <w:r w:rsidR="00772E8E" w:rsidRPr="001168E6">
        <w:rPr>
          <w:snapToGrid w:val="0"/>
        </w:rPr>
        <w:t>o</w:t>
      </w:r>
      <w:r w:rsidR="006C2FA1" w:rsidRPr="001168E6">
        <w:rPr>
          <w:snapToGrid w:val="0"/>
        </w:rPr>
        <w:t>nal</w:t>
      </w:r>
      <w:r w:rsidRPr="001168E6">
        <w:rPr>
          <w:snapToGrid w:val="0"/>
        </w:rPr>
        <w:t>, quando o prazo de sua liquidação superar o prazo fixado para esse fim</w:t>
      </w:r>
      <w:r w:rsidR="00772E8E" w:rsidRPr="001168E6">
        <w:rPr>
          <w:snapToGrid w:val="0"/>
        </w:rPr>
        <w:t>,</w:t>
      </w:r>
      <w:r w:rsidRPr="001168E6">
        <w:rPr>
          <w:snapToGrid w:val="0"/>
        </w:rPr>
        <w:t xml:space="preserve"> </w:t>
      </w:r>
      <w:r w:rsidR="00772E8E" w:rsidRPr="001168E6">
        <w:rPr>
          <w:snapToGrid w:val="0"/>
        </w:rPr>
        <w:t>contados</w:t>
      </w:r>
      <w:r w:rsidRPr="001168E6">
        <w:rPr>
          <w:snapToGrid w:val="0"/>
        </w:rPr>
        <w:t xml:space="preserve"> a partir do primeiro dia posterior ao término desse prazo até a data do efetivo pagamento.</w:t>
      </w:r>
    </w:p>
    <w:p w14:paraId="1B2F2F15" w14:textId="77777777" w:rsidR="00404748" w:rsidRPr="001168E6" w:rsidRDefault="00404748" w:rsidP="003B212D">
      <w:pPr>
        <w:numPr>
          <w:ilvl w:val="1"/>
          <w:numId w:val="2"/>
        </w:numPr>
        <w:jc w:val="both"/>
        <w:rPr>
          <w:snapToGrid w:val="0"/>
        </w:rPr>
      </w:pPr>
      <w:r w:rsidRPr="001168E6">
        <w:rPr>
          <w:snapToGrid w:val="0"/>
        </w:rPr>
        <w:t>O pagamento de valores relativos à atualização monetária e juros moratórios far-se-á independentemente de notificação ou interpelação judicial, de uma só vez, juntamente com os demais valores do contrato.</w:t>
      </w:r>
    </w:p>
    <w:p w14:paraId="7C2E0A99" w14:textId="77777777" w:rsidR="006849D6" w:rsidRPr="001168E6" w:rsidRDefault="006849D6" w:rsidP="00404748">
      <w:pPr>
        <w:rPr>
          <w:snapToGrid w:val="0"/>
        </w:rPr>
      </w:pPr>
    </w:p>
    <w:p w14:paraId="0D5984D9" w14:textId="77777777" w:rsidR="00404748" w:rsidRPr="001168E6" w:rsidRDefault="00404748" w:rsidP="003B212D">
      <w:pPr>
        <w:pStyle w:val="Ttulo1"/>
        <w:numPr>
          <w:ilvl w:val="0"/>
          <w:numId w:val="2"/>
        </w:numPr>
        <w:tabs>
          <w:tab w:val="left" w:pos="709"/>
        </w:tabs>
        <w:ind w:left="1134" w:hanging="1134"/>
        <w:rPr>
          <w:snapToGrid w:val="0"/>
        </w:rPr>
      </w:pPr>
      <w:r w:rsidRPr="001168E6">
        <w:rPr>
          <w:snapToGrid w:val="0"/>
        </w:rPr>
        <w:t>PRESCRIÇÃO</w:t>
      </w:r>
    </w:p>
    <w:p w14:paraId="3E4A36A6" w14:textId="77777777" w:rsidR="00404748" w:rsidRPr="001168E6" w:rsidRDefault="00404748" w:rsidP="003B212D">
      <w:pPr>
        <w:numPr>
          <w:ilvl w:val="1"/>
          <w:numId w:val="2"/>
        </w:numPr>
        <w:jc w:val="both"/>
        <w:rPr>
          <w:snapToGrid w:val="0"/>
        </w:rPr>
      </w:pPr>
      <w:r w:rsidRPr="001168E6">
        <w:rPr>
          <w:snapToGrid w:val="0"/>
        </w:rPr>
        <w:t>Os prazos prescricionais são aqueles estipulados em lei.</w:t>
      </w:r>
    </w:p>
    <w:p w14:paraId="401F5286" w14:textId="77777777" w:rsidR="006849D6" w:rsidRPr="001168E6" w:rsidRDefault="006849D6" w:rsidP="00404748">
      <w:pPr>
        <w:rPr>
          <w:snapToGrid w:val="0"/>
        </w:rPr>
      </w:pPr>
    </w:p>
    <w:p w14:paraId="0CADBED1" w14:textId="77777777" w:rsidR="00404748" w:rsidRPr="001168E6" w:rsidRDefault="00404748" w:rsidP="003B212D">
      <w:pPr>
        <w:pStyle w:val="Ttulo1"/>
        <w:numPr>
          <w:ilvl w:val="0"/>
          <w:numId w:val="2"/>
        </w:numPr>
        <w:tabs>
          <w:tab w:val="left" w:pos="709"/>
        </w:tabs>
        <w:ind w:left="1134" w:hanging="1134"/>
        <w:rPr>
          <w:snapToGrid w:val="0"/>
        </w:rPr>
      </w:pPr>
      <w:r w:rsidRPr="001168E6">
        <w:rPr>
          <w:snapToGrid w:val="0"/>
        </w:rPr>
        <w:t>ÂMBITO GEOGRÁFICO DO SEGURO</w:t>
      </w:r>
    </w:p>
    <w:p w14:paraId="2373DC9F" w14:textId="22708660" w:rsidR="00EB1125" w:rsidRPr="001168E6" w:rsidRDefault="00404748" w:rsidP="003B212D">
      <w:pPr>
        <w:numPr>
          <w:ilvl w:val="1"/>
          <w:numId w:val="2"/>
        </w:numPr>
        <w:ind w:left="709" w:hanging="709"/>
        <w:jc w:val="both"/>
        <w:rPr>
          <w:snapToGrid w:val="0"/>
        </w:rPr>
      </w:pPr>
      <w:r w:rsidRPr="001168E6">
        <w:rPr>
          <w:snapToGrid w:val="0"/>
        </w:rPr>
        <w:t>As disposições deste seguro aplicam-se, exclusivamente, as perdas e danos ocorridos nos locais segurados situados no Território Brasileiro</w:t>
      </w:r>
      <w:r w:rsidR="000256E0">
        <w:rPr>
          <w:snapToGrid w:val="0"/>
        </w:rPr>
        <w:t>.</w:t>
      </w:r>
    </w:p>
    <w:p w14:paraId="007E0D21" w14:textId="669ABEE6" w:rsidR="00404748" w:rsidRPr="001168E6" w:rsidRDefault="00404748" w:rsidP="00EB1125">
      <w:pPr>
        <w:ind w:left="567"/>
        <w:jc w:val="both"/>
        <w:rPr>
          <w:snapToGrid w:val="0"/>
        </w:rPr>
      </w:pPr>
    </w:p>
    <w:p w14:paraId="7ECA5D1D" w14:textId="77777777" w:rsidR="00404748" w:rsidRPr="001168E6" w:rsidRDefault="00404748" w:rsidP="003B212D">
      <w:pPr>
        <w:pStyle w:val="Ttulo1"/>
        <w:numPr>
          <w:ilvl w:val="0"/>
          <w:numId w:val="2"/>
        </w:numPr>
        <w:tabs>
          <w:tab w:val="left" w:pos="709"/>
        </w:tabs>
        <w:ind w:left="1134" w:hanging="1134"/>
        <w:rPr>
          <w:snapToGrid w:val="0"/>
        </w:rPr>
      </w:pPr>
      <w:r w:rsidRPr="001168E6">
        <w:rPr>
          <w:snapToGrid w:val="0"/>
        </w:rPr>
        <w:lastRenderedPageBreak/>
        <w:t>FORO</w:t>
      </w:r>
    </w:p>
    <w:p w14:paraId="34630F3B" w14:textId="7C92CF4B" w:rsidR="00404748" w:rsidRPr="001168E6" w:rsidRDefault="00404748" w:rsidP="003B212D">
      <w:pPr>
        <w:numPr>
          <w:ilvl w:val="1"/>
          <w:numId w:val="2"/>
        </w:numPr>
        <w:ind w:left="709" w:hanging="709"/>
        <w:jc w:val="both"/>
        <w:rPr>
          <w:snapToGrid w:val="0"/>
        </w:rPr>
      </w:pPr>
      <w:r w:rsidRPr="001168E6">
        <w:rPr>
          <w:snapToGrid w:val="0"/>
        </w:rPr>
        <w:t>É competente para dirimir toda e qualquer controvérsia entre o Segurado e a Seguradora relativa a este contrato de seguro, o</w:t>
      </w:r>
      <w:r w:rsidR="00EF7E10" w:rsidRPr="001168E6">
        <w:rPr>
          <w:snapToGrid w:val="0"/>
        </w:rPr>
        <w:t xml:space="preserve"> foro do domicílio do Segurado</w:t>
      </w:r>
      <w:r w:rsidRPr="001168E6">
        <w:rPr>
          <w:snapToGrid w:val="0"/>
        </w:rPr>
        <w:t>.</w:t>
      </w:r>
    </w:p>
    <w:p w14:paraId="2060145C" w14:textId="77777777" w:rsidR="006849D6" w:rsidRPr="001168E6" w:rsidRDefault="006849D6" w:rsidP="00404748">
      <w:pPr>
        <w:rPr>
          <w:snapToGrid w:val="0"/>
        </w:rPr>
      </w:pPr>
    </w:p>
    <w:p w14:paraId="20F9DD5F" w14:textId="77777777" w:rsidR="00404748" w:rsidRPr="001168E6" w:rsidRDefault="00404748" w:rsidP="003B212D">
      <w:pPr>
        <w:pStyle w:val="Ttulo1"/>
        <w:numPr>
          <w:ilvl w:val="0"/>
          <w:numId w:val="2"/>
        </w:numPr>
        <w:tabs>
          <w:tab w:val="left" w:pos="709"/>
        </w:tabs>
        <w:ind w:left="1134" w:hanging="1134"/>
        <w:rPr>
          <w:snapToGrid w:val="0"/>
        </w:rPr>
      </w:pPr>
      <w:r w:rsidRPr="001168E6">
        <w:rPr>
          <w:snapToGrid w:val="0"/>
        </w:rPr>
        <w:t>CESSÃO DE DIREITOS</w:t>
      </w:r>
    </w:p>
    <w:p w14:paraId="2CAE5816" w14:textId="7274B229" w:rsidR="00404748" w:rsidRPr="001168E6" w:rsidRDefault="00404748" w:rsidP="003B212D">
      <w:pPr>
        <w:numPr>
          <w:ilvl w:val="1"/>
          <w:numId w:val="2"/>
        </w:numPr>
        <w:ind w:left="709" w:hanging="709"/>
        <w:jc w:val="both"/>
        <w:rPr>
          <w:snapToGrid w:val="0"/>
        </w:rPr>
      </w:pPr>
      <w:r w:rsidRPr="001168E6">
        <w:rPr>
          <w:snapToGrid w:val="0"/>
        </w:rPr>
        <w:t>Nenhuma disposição dest</w:t>
      </w:r>
      <w:r w:rsidR="00394482" w:rsidRPr="001168E6">
        <w:rPr>
          <w:snapToGrid w:val="0"/>
        </w:rPr>
        <w:t>e</w:t>
      </w:r>
      <w:r w:rsidRPr="001168E6">
        <w:rPr>
          <w:snapToGrid w:val="0"/>
        </w:rPr>
        <w:t xml:space="preserve"> </w:t>
      </w:r>
      <w:r w:rsidR="00394482" w:rsidRPr="001168E6">
        <w:rPr>
          <w:snapToGrid w:val="0"/>
        </w:rPr>
        <w:t>seguro</w:t>
      </w:r>
      <w:r w:rsidRPr="001168E6">
        <w:rPr>
          <w:snapToGrid w:val="0"/>
        </w:rPr>
        <w:t xml:space="preserve"> dará quaisquer direitos contra </w:t>
      </w:r>
      <w:r w:rsidR="00502310" w:rsidRPr="001168E6">
        <w:rPr>
          <w:snapToGrid w:val="0"/>
        </w:rPr>
        <w:t>a</w:t>
      </w:r>
      <w:r w:rsidRPr="001168E6">
        <w:rPr>
          <w:snapToGrid w:val="0"/>
        </w:rPr>
        <w:t xml:space="preserve"> Segurador</w:t>
      </w:r>
      <w:r w:rsidR="00502310" w:rsidRPr="001168E6">
        <w:rPr>
          <w:snapToGrid w:val="0"/>
        </w:rPr>
        <w:t>a</w:t>
      </w:r>
      <w:r w:rsidRPr="001168E6">
        <w:rPr>
          <w:snapToGrid w:val="0"/>
        </w:rPr>
        <w:t xml:space="preserve"> a qualquer pessoa que não o Segurado. A Seguradora</w:t>
      </w:r>
      <w:r w:rsidR="00106845" w:rsidRPr="001168E6">
        <w:rPr>
          <w:snapToGrid w:val="0"/>
        </w:rPr>
        <w:t xml:space="preserve"> </w:t>
      </w:r>
      <w:r w:rsidRPr="001168E6">
        <w:rPr>
          <w:snapToGrid w:val="0"/>
        </w:rPr>
        <w:t>não ficará obrigada por qualquer transferência ou cessão de direitos feita pelo Segurado</w:t>
      </w:r>
      <w:r w:rsidR="00466E31" w:rsidRPr="001168E6">
        <w:rPr>
          <w:snapToGrid w:val="0"/>
        </w:rPr>
        <w:t xml:space="preserve">. </w:t>
      </w:r>
      <w:r w:rsidR="00466E31" w:rsidRPr="00763233">
        <w:rPr>
          <w:b/>
          <w:snapToGrid w:val="0"/>
        </w:rPr>
        <w:t xml:space="preserve">Em caso de transferência dos bens segurados para outra pessoa, </w:t>
      </w:r>
      <w:r w:rsidR="00DE6321" w:rsidRPr="00763233">
        <w:rPr>
          <w:b/>
          <w:snapToGrid w:val="0"/>
        </w:rPr>
        <w:t>a Seguradora deverá ser comunicada</w:t>
      </w:r>
      <w:r w:rsidR="00466E31" w:rsidRPr="00763233">
        <w:rPr>
          <w:b/>
          <w:snapToGrid w:val="0"/>
        </w:rPr>
        <w:t xml:space="preserve"> </w:t>
      </w:r>
      <w:r w:rsidR="00033DC8" w:rsidRPr="00763233">
        <w:rPr>
          <w:b/>
          <w:snapToGrid w:val="0"/>
        </w:rPr>
        <w:t>para as providências de cancelamento do</w:t>
      </w:r>
      <w:r w:rsidR="00DE6321" w:rsidRPr="00763233">
        <w:rPr>
          <w:b/>
          <w:snapToGrid w:val="0"/>
        </w:rPr>
        <w:t xml:space="preserve"> </w:t>
      </w:r>
      <w:r w:rsidR="00466E31" w:rsidRPr="00763233">
        <w:rPr>
          <w:b/>
          <w:snapToGrid w:val="0"/>
        </w:rPr>
        <w:t>Bilhete</w:t>
      </w:r>
      <w:r w:rsidR="00033DC8">
        <w:rPr>
          <w:snapToGrid w:val="0"/>
        </w:rPr>
        <w:t>, podendo</w:t>
      </w:r>
      <w:r w:rsidR="00466E31" w:rsidRPr="001168E6">
        <w:rPr>
          <w:snapToGrid w:val="0"/>
        </w:rPr>
        <w:t xml:space="preserve"> ser submetida nova contratação em nome do novo proprietário</w:t>
      </w:r>
      <w:r w:rsidRPr="001168E6">
        <w:rPr>
          <w:snapToGrid w:val="0"/>
        </w:rPr>
        <w:t>.</w:t>
      </w:r>
    </w:p>
    <w:p w14:paraId="3775FDEA" w14:textId="77777777" w:rsidR="006849D6" w:rsidRPr="001168E6" w:rsidRDefault="006849D6" w:rsidP="00404748">
      <w:pPr>
        <w:rPr>
          <w:snapToGrid w:val="0"/>
        </w:rPr>
      </w:pPr>
    </w:p>
    <w:p w14:paraId="449ABD25" w14:textId="77777777" w:rsidR="00404748" w:rsidRPr="001168E6" w:rsidRDefault="00404748" w:rsidP="003B212D">
      <w:pPr>
        <w:pStyle w:val="Ttulo1"/>
        <w:numPr>
          <w:ilvl w:val="0"/>
          <w:numId w:val="2"/>
        </w:numPr>
        <w:tabs>
          <w:tab w:val="left" w:pos="709"/>
        </w:tabs>
        <w:ind w:left="1134" w:hanging="1134"/>
        <w:rPr>
          <w:snapToGrid w:val="0"/>
        </w:rPr>
      </w:pPr>
      <w:r w:rsidRPr="001168E6">
        <w:rPr>
          <w:snapToGrid w:val="0"/>
        </w:rPr>
        <w:t>SEGUROS MAIS ESPECÍFICOS</w:t>
      </w:r>
    </w:p>
    <w:p w14:paraId="7F5704B0" w14:textId="77777777" w:rsidR="00404748" w:rsidRPr="001168E6" w:rsidRDefault="00404748" w:rsidP="003B212D">
      <w:pPr>
        <w:numPr>
          <w:ilvl w:val="1"/>
          <w:numId w:val="2"/>
        </w:numPr>
        <w:ind w:left="709" w:hanging="709"/>
        <w:jc w:val="both"/>
        <w:rPr>
          <w:b/>
          <w:snapToGrid w:val="0"/>
        </w:rPr>
      </w:pPr>
      <w:r w:rsidRPr="001168E6">
        <w:rPr>
          <w:b/>
          <w:snapToGrid w:val="0"/>
        </w:rPr>
        <w:t xml:space="preserve">Considera-se seguro mais específico aquele que melhor individualiza ou situa o bem segurado e este responderá em primeiro lugar (até esgotar o Limite Máximo de Indenização da cobertura sinistrada) e, caso este Limite Máximo de Indenização não seja suficiente, o seguro menos específico responderá complementarmente. </w:t>
      </w:r>
    </w:p>
    <w:p w14:paraId="485BC262" w14:textId="77777777" w:rsidR="00404748" w:rsidRPr="001168E6" w:rsidRDefault="00404748" w:rsidP="003B212D">
      <w:pPr>
        <w:numPr>
          <w:ilvl w:val="1"/>
          <w:numId w:val="2"/>
        </w:numPr>
        <w:ind w:left="709" w:hanging="709"/>
        <w:jc w:val="both"/>
        <w:rPr>
          <w:b/>
          <w:snapToGrid w:val="0"/>
        </w:rPr>
      </w:pPr>
      <w:r w:rsidRPr="001168E6">
        <w:rPr>
          <w:b/>
          <w:snapToGrid w:val="0"/>
        </w:rPr>
        <w:t>Para este seguro teremos as seguintes situações:</w:t>
      </w:r>
    </w:p>
    <w:p w14:paraId="033CF98E" w14:textId="479BDB1B" w:rsidR="00404748" w:rsidRPr="001168E6" w:rsidRDefault="003B212D" w:rsidP="002E161D">
      <w:pPr>
        <w:numPr>
          <w:ilvl w:val="1"/>
          <w:numId w:val="10"/>
        </w:numPr>
        <w:ind w:left="1276" w:hanging="567"/>
        <w:jc w:val="both"/>
        <w:rPr>
          <w:snapToGrid w:val="0"/>
        </w:rPr>
      </w:pPr>
      <w:r w:rsidRPr="001168E6">
        <w:rPr>
          <w:snapToGrid w:val="0"/>
        </w:rPr>
        <w:t>A</w:t>
      </w:r>
      <w:r w:rsidR="00404748" w:rsidRPr="001168E6">
        <w:rPr>
          <w:snapToGrid w:val="0"/>
        </w:rPr>
        <w:t xml:space="preserve"> prioridade da indenização sempre será para o “prédio”, cujo valor devido deverá ser pago ao seu proprietário ou a pessoa autorizada. O restante do Limite Máximo de Indenização será utilizado para indenizar as perdas referentes ao “conteúdo”, levando-se sempre em consideração para priorização à existência de cláusulas beneficiárias citadas na contratação do seguro.</w:t>
      </w:r>
    </w:p>
    <w:p w14:paraId="553E68CB" w14:textId="1FF905A1" w:rsidR="00404748" w:rsidRPr="001168E6" w:rsidRDefault="003B212D" w:rsidP="002E161D">
      <w:pPr>
        <w:numPr>
          <w:ilvl w:val="1"/>
          <w:numId w:val="10"/>
        </w:numPr>
        <w:ind w:left="1276" w:hanging="567"/>
        <w:jc w:val="both"/>
        <w:rPr>
          <w:snapToGrid w:val="0"/>
        </w:rPr>
      </w:pPr>
      <w:r w:rsidRPr="001168E6">
        <w:rPr>
          <w:snapToGrid w:val="0"/>
        </w:rPr>
        <w:t>Caso</w:t>
      </w:r>
      <w:r w:rsidR="00404748" w:rsidRPr="001168E6">
        <w:rPr>
          <w:snapToGrid w:val="0"/>
        </w:rPr>
        <w:t xml:space="preserve"> o imóvel segurado corresponda a uma unidade autônoma de um condomínio, teremos sempre como cobertura mais especifica para o “prédio” a apólice contratada pelo condomínio, ficando o “conteúdo” por conta do proprietário/inquilino.</w:t>
      </w:r>
    </w:p>
    <w:p w14:paraId="75300D52" w14:textId="77777777" w:rsidR="005243A0" w:rsidRDefault="005243A0" w:rsidP="007F40E3">
      <w:pPr>
        <w:jc w:val="both"/>
        <w:rPr>
          <w:b/>
          <w:snapToGrid w:val="0"/>
        </w:rPr>
        <w:sectPr w:rsidR="005243A0" w:rsidSect="00922659">
          <w:headerReference w:type="default" r:id="rId8"/>
          <w:footerReference w:type="default" r:id="rId9"/>
          <w:pgSz w:w="11906" w:h="16838" w:code="9"/>
          <w:pgMar w:top="697" w:right="1134" w:bottom="1418" w:left="1134" w:header="425" w:footer="0" w:gutter="0"/>
          <w:cols w:space="708"/>
          <w:docGrid w:linePitch="360"/>
        </w:sectPr>
      </w:pPr>
    </w:p>
    <w:p w14:paraId="53580C79" w14:textId="51C7334B" w:rsidR="005243A0" w:rsidRDefault="005243A0" w:rsidP="007F40E3">
      <w:pPr>
        <w:jc w:val="both"/>
        <w:rPr>
          <w:b/>
          <w:snapToGrid w:val="0"/>
        </w:rPr>
      </w:pPr>
    </w:p>
    <w:p w14:paraId="666E6CB6" w14:textId="09A95DE7" w:rsidR="00404748" w:rsidRPr="001168E6" w:rsidRDefault="00404748" w:rsidP="007F40E3">
      <w:pPr>
        <w:jc w:val="both"/>
        <w:rPr>
          <w:b/>
          <w:snapToGrid w:val="0"/>
        </w:rPr>
      </w:pPr>
      <w:r w:rsidRPr="001168E6">
        <w:rPr>
          <w:b/>
          <w:snapToGrid w:val="0"/>
        </w:rPr>
        <w:t xml:space="preserve">As </w:t>
      </w:r>
      <w:r w:rsidR="00B27B54" w:rsidRPr="001168E6">
        <w:rPr>
          <w:b/>
          <w:snapToGrid w:val="0"/>
        </w:rPr>
        <w:t>Condições Especiais das coberturas a</w:t>
      </w:r>
      <w:r w:rsidRPr="001168E6">
        <w:rPr>
          <w:b/>
          <w:snapToGrid w:val="0"/>
        </w:rPr>
        <w:t xml:space="preserve"> seguir mencionadas só serão aplicadas quando devidamente ratificadas n</w:t>
      </w:r>
      <w:r w:rsidR="006765D2" w:rsidRPr="001168E6">
        <w:rPr>
          <w:b/>
          <w:snapToGrid w:val="0"/>
        </w:rPr>
        <w:t>o Bilhete de seguro</w:t>
      </w:r>
      <w:r w:rsidRPr="001168E6">
        <w:rPr>
          <w:b/>
          <w:snapToGrid w:val="0"/>
        </w:rPr>
        <w:t>.</w:t>
      </w:r>
    </w:p>
    <w:p w14:paraId="0BA6315B" w14:textId="77777777" w:rsidR="001A2DD9" w:rsidRDefault="001A2DD9" w:rsidP="003B212D">
      <w:pPr>
        <w:jc w:val="both"/>
        <w:rPr>
          <w:b/>
          <w:snapToGrid w:val="0"/>
        </w:rPr>
      </w:pPr>
    </w:p>
    <w:p w14:paraId="2C2A4F2B" w14:textId="633FCC5B" w:rsidR="00404748" w:rsidRPr="001168E6" w:rsidRDefault="00231ACA" w:rsidP="003B212D">
      <w:pPr>
        <w:jc w:val="both"/>
        <w:rPr>
          <w:b/>
          <w:snapToGrid w:val="0"/>
        </w:rPr>
      </w:pPr>
      <w:r w:rsidRPr="001168E6">
        <w:rPr>
          <w:b/>
          <w:snapToGrid w:val="0"/>
        </w:rPr>
        <w:t>Ratificam-se todos os termos das Condições Gerais deste seguro que não tenham sido expressamente alterados pelas Condições Especiais das coberturas contratadas.</w:t>
      </w:r>
    </w:p>
    <w:p w14:paraId="218FA351" w14:textId="77777777" w:rsidR="00231ACA" w:rsidRPr="001168E6" w:rsidRDefault="00231ACA" w:rsidP="00404748">
      <w:pPr>
        <w:rPr>
          <w:snapToGrid w:val="0"/>
        </w:rPr>
      </w:pPr>
    </w:p>
    <w:p w14:paraId="769C1A5C" w14:textId="77777777" w:rsidR="00D121C6" w:rsidRDefault="00D121C6" w:rsidP="00404748">
      <w:pPr>
        <w:rPr>
          <w:snapToGrid w:val="0"/>
        </w:rPr>
      </w:pPr>
    </w:p>
    <w:p w14:paraId="6E0C06B9" w14:textId="77777777" w:rsidR="008B2C54" w:rsidRPr="001168E6" w:rsidRDefault="008B2C54" w:rsidP="00404748">
      <w:pPr>
        <w:rPr>
          <w:snapToGrid w:val="0"/>
        </w:rPr>
      </w:pPr>
    </w:p>
    <w:p w14:paraId="6E2BEAC1" w14:textId="254AE644" w:rsidR="005D775B" w:rsidRPr="001168E6" w:rsidRDefault="00231ACA" w:rsidP="00877513">
      <w:pPr>
        <w:pStyle w:val="Ttulo1"/>
        <w:rPr>
          <w:snapToGrid w:val="0"/>
        </w:rPr>
      </w:pPr>
      <w:r w:rsidRPr="001168E6">
        <w:rPr>
          <w:snapToGrid w:val="0"/>
        </w:rPr>
        <w:t xml:space="preserve">CONDIÇÕES ESPECIAIS DA COBERTURA DE </w:t>
      </w:r>
      <w:r w:rsidR="00404748" w:rsidRPr="001168E6">
        <w:rPr>
          <w:snapToGrid w:val="0"/>
        </w:rPr>
        <w:t>INCÊNDIO</w:t>
      </w:r>
    </w:p>
    <w:p w14:paraId="25D9DF8F" w14:textId="77777777" w:rsidR="00404748" w:rsidRPr="001168E6" w:rsidRDefault="00404748" w:rsidP="002E161D">
      <w:pPr>
        <w:pStyle w:val="Ttulo1"/>
        <w:numPr>
          <w:ilvl w:val="0"/>
          <w:numId w:val="55"/>
        </w:numPr>
        <w:tabs>
          <w:tab w:val="left" w:pos="709"/>
        </w:tabs>
        <w:ind w:left="709" w:hanging="709"/>
        <w:jc w:val="both"/>
        <w:rPr>
          <w:b w:val="0"/>
          <w:snapToGrid w:val="0"/>
        </w:rPr>
      </w:pPr>
      <w:r w:rsidRPr="001168E6">
        <w:rPr>
          <w:b w:val="0"/>
          <w:snapToGrid w:val="0"/>
        </w:rPr>
        <w:t xml:space="preserve">Esta cobertura </w:t>
      </w:r>
      <w:r w:rsidR="006765D2" w:rsidRPr="001168E6">
        <w:rPr>
          <w:b w:val="0"/>
          <w:snapToGrid w:val="0"/>
        </w:rPr>
        <w:t>consiste no pagamento de indenização por danos materiais diretamente causados por incêndio, inclusive fumaça proveniente de incêndio ocorrido dentro ou fora do terreno onde se localiza o imóvel.</w:t>
      </w:r>
    </w:p>
    <w:p w14:paraId="326224BA" w14:textId="77777777" w:rsidR="0011045A" w:rsidRPr="001168E6" w:rsidRDefault="0011045A" w:rsidP="0011045A">
      <w:pPr>
        <w:jc w:val="both"/>
        <w:rPr>
          <w:snapToGrid w:val="0"/>
        </w:rPr>
      </w:pPr>
    </w:p>
    <w:p w14:paraId="13ED2F6F" w14:textId="79B36AA4" w:rsidR="00404748" w:rsidRPr="001168E6" w:rsidRDefault="006B662E" w:rsidP="002E161D">
      <w:pPr>
        <w:pStyle w:val="Ttulo1"/>
        <w:numPr>
          <w:ilvl w:val="0"/>
          <w:numId w:val="55"/>
        </w:numPr>
        <w:tabs>
          <w:tab w:val="left" w:pos="709"/>
        </w:tabs>
        <w:ind w:left="709" w:hanging="709"/>
        <w:jc w:val="both"/>
        <w:rPr>
          <w:snapToGrid w:val="0"/>
        </w:rPr>
      </w:pPr>
      <w:r w:rsidRPr="001168E6">
        <w:rPr>
          <w:snapToGrid w:val="0"/>
        </w:rPr>
        <w:t>Além das exclusões previstas na</w:t>
      </w:r>
      <w:r w:rsidR="0025707D" w:rsidRPr="001168E6">
        <w:rPr>
          <w:snapToGrid w:val="0"/>
        </w:rPr>
        <w:t>s</w:t>
      </w:r>
      <w:r w:rsidRPr="001168E6">
        <w:rPr>
          <w:snapToGrid w:val="0"/>
        </w:rPr>
        <w:t xml:space="preserve"> Cláusula</w:t>
      </w:r>
      <w:r w:rsidR="0025707D" w:rsidRPr="001168E6">
        <w:rPr>
          <w:snapToGrid w:val="0"/>
        </w:rPr>
        <w:t>s</w:t>
      </w:r>
      <w:r w:rsidRPr="001168E6">
        <w:rPr>
          <w:snapToGrid w:val="0"/>
        </w:rPr>
        <w:t xml:space="preserve"> </w:t>
      </w:r>
      <w:r w:rsidR="0025707D" w:rsidRPr="001168E6">
        <w:rPr>
          <w:snapToGrid w:val="0"/>
        </w:rPr>
        <w:t xml:space="preserve">7. BENS / INTERESSES NÃO GARANTIDOS e </w:t>
      </w:r>
      <w:r w:rsidR="00FC010C" w:rsidRPr="001168E6">
        <w:rPr>
          <w:snapToGrid w:val="0"/>
        </w:rPr>
        <w:t>8.</w:t>
      </w:r>
      <w:r w:rsidRPr="001168E6">
        <w:rPr>
          <w:snapToGrid w:val="0"/>
        </w:rPr>
        <w:t xml:space="preserve"> </w:t>
      </w:r>
      <w:r w:rsidR="00FC010C" w:rsidRPr="001168E6">
        <w:rPr>
          <w:snapToGrid w:val="0"/>
        </w:rPr>
        <w:t>RISCOS EXCLUÍDOS</w:t>
      </w:r>
      <w:r w:rsidRPr="001168E6">
        <w:rPr>
          <w:snapToGrid w:val="0"/>
        </w:rPr>
        <w:t xml:space="preserve"> das Condições Gerais</w:t>
      </w:r>
      <w:r w:rsidR="00FC010C" w:rsidRPr="001168E6">
        <w:rPr>
          <w:snapToGrid w:val="0"/>
        </w:rPr>
        <w:t xml:space="preserve"> deste seguro</w:t>
      </w:r>
      <w:r w:rsidRPr="001168E6">
        <w:rPr>
          <w:snapToGrid w:val="0"/>
        </w:rPr>
        <w:t>, não estão cobertos os prejuízos decorrentes de</w:t>
      </w:r>
      <w:r w:rsidR="006765D2" w:rsidRPr="001168E6">
        <w:rPr>
          <w:snapToGrid w:val="0"/>
        </w:rPr>
        <w:t xml:space="preserve"> sinistro provocado intencionalmente pelo próprio Segurado ou seus familiares, sócios ou pessoas a ele ligadas legal ou economicamente.</w:t>
      </w:r>
    </w:p>
    <w:p w14:paraId="2D725C38" w14:textId="77777777" w:rsidR="00D121C6" w:rsidRPr="001168E6" w:rsidRDefault="00D121C6" w:rsidP="00D121C6">
      <w:pPr>
        <w:pStyle w:val="PargrafodaLista"/>
        <w:rPr>
          <w:rFonts w:cs="Arial"/>
          <w:b/>
          <w:snapToGrid w:val="0"/>
        </w:rPr>
      </w:pPr>
    </w:p>
    <w:p w14:paraId="733E7F12" w14:textId="1E15AC6E" w:rsidR="000A2A82" w:rsidRPr="001168E6" w:rsidRDefault="000A2A82" w:rsidP="002E161D">
      <w:pPr>
        <w:pStyle w:val="Ttulo1"/>
        <w:numPr>
          <w:ilvl w:val="0"/>
          <w:numId w:val="55"/>
        </w:numPr>
        <w:tabs>
          <w:tab w:val="left" w:pos="709"/>
        </w:tabs>
        <w:ind w:left="709" w:hanging="709"/>
        <w:rPr>
          <w:rFonts w:cs="Arial"/>
          <w:snapToGrid w:val="0"/>
        </w:rPr>
      </w:pPr>
      <w:r w:rsidRPr="001168E6">
        <w:rPr>
          <w:rFonts w:cs="Arial"/>
          <w:snapToGrid w:val="0"/>
        </w:rPr>
        <w:t>DOCUMENTOS PARA REGULAÇÃO D</w:t>
      </w:r>
      <w:r w:rsidR="00B22654" w:rsidRPr="001168E6">
        <w:rPr>
          <w:rFonts w:cs="Arial"/>
          <w:snapToGrid w:val="0"/>
        </w:rPr>
        <w:t>E</w:t>
      </w:r>
      <w:r w:rsidRPr="001168E6">
        <w:rPr>
          <w:rFonts w:cs="Arial"/>
          <w:snapToGrid w:val="0"/>
        </w:rPr>
        <w:t xml:space="preserve"> SINISTRO</w:t>
      </w:r>
    </w:p>
    <w:p w14:paraId="3F9DC7F4" w14:textId="074E0966" w:rsidR="000A2A82" w:rsidRPr="001168E6" w:rsidRDefault="00D121C6" w:rsidP="002E161D">
      <w:pPr>
        <w:pStyle w:val="PargrafodaLista"/>
        <w:numPr>
          <w:ilvl w:val="0"/>
          <w:numId w:val="53"/>
        </w:numPr>
        <w:tabs>
          <w:tab w:val="left" w:pos="709"/>
        </w:tabs>
        <w:ind w:left="709" w:hanging="709"/>
        <w:jc w:val="both"/>
        <w:rPr>
          <w:rFonts w:cs="Arial"/>
          <w:b/>
          <w:sz w:val="24"/>
          <w:szCs w:val="24"/>
        </w:rPr>
      </w:pPr>
      <w:r w:rsidRPr="001168E6">
        <w:rPr>
          <w:rFonts w:cs="Arial"/>
          <w:b/>
          <w:sz w:val="24"/>
          <w:szCs w:val="24"/>
        </w:rPr>
        <w:t>Em complemento ao item 14.4 da cláusula 14</w:t>
      </w:r>
      <w:r w:rsidR="000A2A82" w:rsidRPr="001168E6">
        <w:rPr>
          <w:rFonts w:cs="Arial"/>
          <w:b/>
          <w:sz w:val="24"/>
          <w:szCs w:val="24"/>
        </w:rPr>
        <w:t xml:space="preserve">. </w:t>
      </w:r>
      <w:r w:rsidRPr="001168E6">
        <w:rPr>
          <w:rFonts w:cs="Arial"/>
          <w:b/>
          <w:sz w:val="24"/>
          <w:szCs w:val="24"/>
        </w:rPr>
        <w:t>OCORRÊNCIA</w:t>
      </w:r>
      <w:r w:rsidR="000A2A82" w:rsidRPr="001168E6">
        <w:rPr>
          <w:rFonts w:cs="Arial"/>
          <w:b/>
          <w:sz w:val="24"/>
          <w:szCs w:val="24"/>
        </w:rPr>
        <w:t xml:space="preserve"> DE SINISTRO das Condições Gerais deste seguro, deverão ser apresentados à Seguradora ou ao seu representante autorizado, os seguintes documentos:</w:t>
      </w:r>
    </w:p>
    <w:p w14:paraId="230CC391" w14:textId="1B249DD3" w:rsidR="000A2A82" w:rsidRPr="001168E6" w:rsidRDefault="0086777D" w:rsidP="002E161D">
      <w:pPr>
        <w:pStyle w:val="PargrafodaLista"/>
        <w:numPr>
          <w:ilvl w:val="0"/>
          <w:numId w:val="60"/>
        </w:numPr>
        <w:tabs>
          <w:tab w:val="left" w:pos="709"/>
        </w:tabs>
        <w:ind w:left="1276" w:hanging="567"/>
        <w:jc w:val="both"/>
        <w:rPr>
          <w:rFonts w:cs="Arial"/>
          <w:sz w:val="24"/>
        </w:rPr>
      </w:pPr>
      <w:r w:rsidRPr="001168E6">
        <w:rPr>
          <w:rFonts w:cs="Arial"/>
          <w:sz w:val="24"/>
        </w:rPr>
        <w:t xml:space="preserve">Comunicação escrita </w:t>
      </w:r>
      <w:r w:rsidR="00FC010C" w:rsidRPr="001168E6">
        <w:rPr>
          <w:rFonts w:cs="Arial"/>
          <w:sz w:val="24"/>
        </w:rPr>
        <w:t xml:space="preserve">com número do Bilhete e nome do Segurado, </w:t>
      </w:r>
      <w:r w:rsidRPr="001168E6">
        <w:rPr>
          <w:rFonts w:cs="Arial"/>
          <w:sz w:val="24"/>
        </w:rPr>
        <w:t>contendo</w:t>
      </w:r>
      <w:r w:rsidR="00FC010C" w:rsidRPr="001168E6">
        <w:rPr>
          <w:rFonts w:cs="Arial"/>
          <w:sz w:val="24"/>
        </w:rPr>
        <w:t xml:space="preserve">: </w:t>
      </w:r>
      <w:r w:rsidRPr="001168E6">
        <w:rPr>
          <w:rFonts w:cs="Arial"/>
          <w:sz w:val="24"/>
        </w:rPr>
        <w:t>data</w:t>
      </w:r>
      <w:r w:rsidR="004B70C5" w:rsidRPr="001168E6">
        <w:rPr>
          <w:rFonts w:cs="Arial"/>
          <w:sz w:val="24"/>
        </w:rPr>
        <w:t xml:space="preserve"> e</w:t>
      </w:r>
      <w:r w:rsidRPr="001168E6">
        <w:rPr>
          <w:rFonts w:cs="Arial"/>
          <w:sz w:val="24"/>
        </w:rPr>
        <w:t xml:space="preserve"> descrição detalhada </w:t>
      </w:r>
      <w:r w:rsidR="005C0EF2" w:rsidRPr="001168E6">
        <w:rPr>
          <w:rFonts w:cs="Arial"/>
          <w:sz w:val="24"/>
        </w:rPr>
        <w:t>da ocorrência</w:t>
      </w:r>
      <w:r w:rsidR="004B70C5" w:rsidRPr="001168E6">
        <w:rPr>
          <w:rFonts w:cs="Arial"/>
          <w:sz w:val="24"/>
        </w:rPr>
        <w:t xml:space="preserve"> e dos </w:t>
      </w:r>
      <w:r w:rsidRPr="001168E6">
        <w:rPr>
          <w:rFonts w:cs="Arial"/>
          <w:sz w:val="24"/>
        </w:rPr>
        <w:t xml:space="preserve">bens sinistrados e </w:t>
      </w:r>
      <w:r w:rsidR="004B70C5" w:rsidRPr="001168E6">
        <w:rPr>
          <w:rFonts w:cs="Arial"/>
          <w:sz w:val="24"/>
        </w:rPr>
        <w:t xml:space="preserve">estimativa </w:t>
      </w:r>
      <w:r w:rsidRPr="001168E6">
        <w:rPr>
          <w:rFonts w:cs="Arial"/>
          <w:sz w:val="24"/>
        </w:rPr>
        <w:t>dos prejuízos</w:t>
      </w:r>
      <w:r w:rsidR="009C104E" w:rsidRPr="001168E6">
        <w:rPr>
          <w:rFonts w:cs="Arial"/>
          <w:sz w:val="24"/>
        </w:rPr>
        <w:t xml:space="preserve"> causados pelo evento</w:t>
      </w:r>
      <w:r w:rsidR="000A2A82" w:rsidRPr="001168E6">
        <w:rPr>
          <w:rFonts w:cs="Arial"/>
          <w:sz w:val="24"/>
        </w:rPr>
        <w:t>;</w:t>
      </w:r>
    </w:p>
    <w:p w14:paraId="3BB7690B" w14:textId="1DB2A5AF" w:rsidR="000A2A82" w:rsidRPr="001168E6" w:rsidRDefault="0086777D" w:rsidP="002E161D">
      <w:pPr>
        <w:pStyle w:val="PargrafodaLista"/>
        <w:numPr>
          <w:ilvl w:val="0"/>
          <w:numId w:val="60"/>
        </w:numPr>
        <w:tabs>
          <w:tab w:val="left" w:pos="709"/>
        </w:tabs>
        <w:ind w:left="1276" w:hanging="567"/>
        <w:jc w:val="both"/>
        <w:rPr>
          <w:rFonts w:cs="Arial"/>
          <w:sz w:val="24"/>
        </w:rPr>
      </w:pPr>
      <w:r w:rsidRPr="001168E6">
        <w:rPr>
          <w:rFonts w:cs="Arial"/>
          <w:sz w:val="24"/>
        </w:rPr>
        <w:t xml:space="preserve">Se o seguro abranger o imóvel: </w:t>
      </w:r>
      <w:r w:rsidR="00FC010C" w:rsidRPr="001168E6">
        <w:rPr>
          <w:rFonts w:cs="Arial"/>
          <w:sz w:val="24"/>
        </w:rPr>
        <w:t>declar</w:t>
      </w:r>
      <w:r w:rsidR="000A2A82" w:rsidRPr="001168E6">
        <w:rPr>
          <w:rFonts w:cs="Arial"/>
          <w:sz w:val="24"/>
        </w:rPr>
        <w:t>ação de propriedade</w:t>
      </w:r>
      <w:r w:rsidRPr="001168E6">
        <w:rPr>
          <w:rFonts w:cs="Arial"/>
          <w:sz w:val="24"/>
        </w:rPr>
        <w:t xml:space="preserve">, </w:t>
      </w:r>
      <w:r w:rsidR="000A2A82" w:rsidRPr="001168E6">
        <w:rPr>
          <w:rFonts w:cs="Arial"/>
          <w:sz w:val="24"/>
        </w:rPr>
        <w:t xml:space="preserve">posse </w:t>
      </w:r>
      <w:r w:rsidRPr="001168E6">
        <w:rPr>
          <w:rFonts w:cs="Arial"/>
          <w:sz w:val="24"/>
        </w:rPr>
        <w:t xml:space="preserve">ou contrato de aluguel </w:t>
      </w:r>
      <w:r w:rsidR="000A2A82" w:rsidRPr="001168E6">
        <w:rPr>
          <w:rFonts w:cs="Arial"/>
          <w:sz w:val="24"/>
        </w:rPr>
        <w:t>do imóvel segurado</w:t>
      </w:r>
      <w:r w:rsidR="009F6C1C" w:rsidRPr="001168E6">
        <w:rPr>
          <w:rFonts w:cs="Arial"/>
          <w:sz w:val="24"/>
        </w:rPr>
        <w:t>, e orçamento detalhado de materiais e mão-de-obra para reparo</w:t>
      </w:r>
      <w:r w:rsidR="000A2A82" w:rsidRPr="001168E6">
        <w:rPr>
          <w:rFonts w:cs="Arial"/>
          <w:sz w:val="24"/>
        </w:rPr>
        <w:t xml:space="preserve">; </w:t>
      </w:r>
    </w:p>
    <w:p w14:paraId="06459CE6" w14:textId="13499E4C" w:rsidR="000A2A82" w:rsidRPr="001168E6" w:rsidRDefault="0086777D" w:rsidP="002E161D">
      <w:pPr>
        <w:pStyle w:val="PargrafodaLista"/>
        <w:numPr>
          <w:ilvl w:val="0"/>
          <w:numId w:val="60"/>
        </w:numPr>
        <w:tabs>
          <w:tab w:val="left" w:pos="709"/>
        </w:tabs>
        <w:ind w:left="1276" w:hanging="567"/>
        <w:jc w:val="both"/>
        <w:rPr>
          <w:rFonts w:cs="Arial"/>
          <w:sz w:val="24"/>
        </w:rPr>
      </w:pPr>
      <w:r w:rsidRPr="001168E6">
        <w:rPr>
          <w:rFonts w:cs="Arial"/>
          <w:sz w:val="24"/>
        </w:rPr>
        <w:t>Se o seguro abranger o conteúdo:</w:t>
      </w:r>
      <w:r w:rsidR="009F6C1C" w:rsidRPr="001168E6">
        <w:rPr>
          <w:rFonts w:cs="Arial"/>
          <w:sz w:val="24"/>
        </w:rPr>
        <w:t xml:space="preserve"> relação dos bens danificados no sinistro, comprovação da preexistência (notas fiscais</w:t>
      </w:r>
      <w:r w:rsidR="00631499" w:rsidRPr="001168E6">
        <w:rPr>
          <w:rFonts w:cs="Arial"/>
          <w:sz w:val="24"/>
        </w:rPr>
        <w:t xml:space="preserve"> ou</w:t>
      </w:r>
      <w:r w:rsidR="009F6C1C" w:rsidRPr="001168E6">
        <w:rPr>
          <w:rFonts w:cs="Arial"/>
          <w:sz w:val="24"/>
        </w:rPr>
        <w:t xml:space="preserve"> </w:t>
      </w:r>
      <w:r w:rsidR="009C104E" w:rsidRPr="001168E6">
        <w:rPr>
          <w:rFonts w:cs="Arial"/>
          <w:sz w:val="24"/>
        </w:rPr>
        <w:t>recibos</w:t>
      </w:r>
      <w:r w:rsidR="00631499" w:rsidRPr="001168E6">
        <w:rPr>
          <w:rFonts w:cs="Arial"/>
          <w:sz w:val="24"/>
        </w:rPr>
        <w:t>)</w:t>
      </w:r>
      <w:r w:rsidR="009F6C1C" w:rsidRPr="001168E6">
        <w:rPr>
          <w:rFonts w:cs="Arial"/>
          <w:sz w:val="24"/>
        </w:rPr>
        <w:t xml:space="preserve"> e o</w:t>
      </w:r>
      <w:r w:rsidR="000A2A82" w:rsidRPr="001168E6">
        <w:rPr>
          <w:rFonts w:cs="Arial"/>
          <w:sz w:val="24"/>
        </w:rPr>
        <w:t>rçamento</w:t>
      </w:r>
      <w:r w:rsidR="00FC010C" w:rsidRPr="001168E6">
        <w:rPr>
          <w:rFonts w:cs="Arial"/>
          <w:sz w:val="24"/>
        </w:rPr>
        <w:t xml:space="preserve"> </w:t>
      </w:r>
      <w:r w:rsidR="00631499" w:rsidRPr="001168E6">
        <w:rPr>
          <w:rFonts w:cs="Arial"/>
          <w:sz w:val="24"/>
        </w:rPr>
        <w:t xml:space="preserve">discriminado com marca e modelo </w:t>
      </w:r>
      <w:r w:rsidR="000A2A82" w:rsidRPr="001168E6">
        <w:rPr>
          <w:rFonts w:cs="Arial"/>
          <w:sz w:val="24"/>
        </w:rPr>
        <w:t xml:space="preserve">para o reparo ou reposição dos </w:t>
      </w:r>
      <w:r w:rsidR="009F6C1C" w:rsidRPr="001168E6">
        <w:rPr>
          <w:rFonts w:cs="Arial"/>
          <w:sz w:val="24"/>
        </w:rPr>
        <w:t>mesmos</w:t>
      </w:r>
      <w:r w:rsidR="000A2A82" w:rsidRPr="001168E6">
        <w:rPr>
          <w:rFonts w:cs="Arial"/>
          <w:sz w:val="24"/>
        </w:rPr>
        <w:t xml:space="preserve">; </w:t>
      </w:r>
    </w:p>
    <w:p w14:paraId="37A0C520" w14:textId="13377F87" w:rsidR="000A2A82" w:rsidRPr="001168E6" w:rsidRDefault="000A2A82" w:rsidP="002E161D">
      <w:pPr>
        <w:pStyle w:val="PargrafodaLista"/>
        <w:numPr>
          <w:ilvl w:val="0"/>
          <w:numId w:val="60"/>
        </w:numPr>
        <w:tabs>
          <w:tab w:val="left" w:pos="709"/>
        </w:tabs>
        <w:ind w:left="1276" w:hanging="567"/>
        <w:jc w:val="both"/>
        <w:rPr>
          <w:rFonts w:cs="Arial"/>
          <w:sz w:val="24"/>
        </w:rPr>
      </w:pPr>
      <w:r w:rsidRPr="001168E6">
        <w:rPr>
          <w:rFonts w:cs="Arial"/>
          <w:sz w:val="24"/>
        </w:rPr>
        <w:t>Registro de inscrição no CNPJ, se for o caso;</w:t>
      </w:r>
    </w:p>
    <w:p w14:paraId="2DB71E7D" w14:textId="70C9E186" w:rsidR="000A2A82" w:rsidRPr="001168E6" w:rsidRDefault="000A2A82" w:rsidP="002E161D">
      <w:pPr>
        <w:pStyle w:val="PargrafodaLista"/>
        <w:numPr>
          <w:ilvl w:val="0"/>
          <w:numId w:val="60"/>
        </w:numPr>
        <w:tabs>
          <w:tab w:val="left" w:pos="709"/>
        </w:tabs>
        <w:ind w:left="1276" w:hanging="567"/>
        <w:jc w:val="both"/>
        <w:rPr>
          <w:rFonts w:cs="Arial"/>
          <w:sz w:val="24"/>
        </w:rPr>
      </w:pPr>
      <w:r w:rsidRPr="001168E6">
        <w:rPr>
          <w:rFonts w:cs="Arial"/>
          <w:sz w:val="24"/>
        </w:rPr>
        <w:t xml:space="preserve">Documento de identificação do Segurado: cédula de identidade (RG), carteira de trabalho, certidão de nascimento, certidão de casamento ou outros documentos oficiais de identificação que possuam validade no território nacional; </w:t>
      </w:r>
    </w:p>
    <w:p w14:paraId="65196E49" w14:textId="683D00C4" w:rsidR="000A2A82" w:rsidRPr="001168E6" w:rsidRDefault="000A2A82" w:rsidP="002E161D">
      <w:pPr>
        <w:pStyle w:val="PargrafodaLista"/>
        <w:numPr>
          <w:ilvl w:val="0"/>
          <w:numId w:val="60"/>
        </w:numPr>
        <w:tabs>
          <w:tab w:val="left" w:pos="709"/>
        </w:tabs>
        <w:ind w:left="1276" w:hanging="567"/>
        <w:jc w:val="both"/>
        <w:rPr>
          <w:rFonts w:cs="Arial"/>
          <w:sz w:val="24"/>
        </w:rPr>
      </w:pPr>
      <w:r w:rsidRPr="001168E6">
        <w:rPr>
          <w:rFonts w:cs="Arial"/>
          <w:sz w:val="24"/>
        </w:rPr>
        <w:lastRenderedPageBreak/>
        <w:t xml:space="preserve">Comprovante de </w:t>
      </w:r>
      <w:r w:rsidR="00631499" w:rsidRPr="001168E6">
        <w:rPr>
          <w:rFonts w:cs="Arial"/>
          <w:sz w:val="24"/>
        </w:rPr>
        <w:t>endereço do local s</w:t>
      </w:r>
      <w:r w:rsidRPr="001168E6">
        <w:rPr>
          <w:rFonts w:cs="Arial"/>
          <w:sz w:val="24"/>
        </w:rPr>
        <w:t>egurado</w:t>
      </w:r>
      <w:r w:rsidR="00782513" w:rsidRPr="001168E6">
        <w:rPr>
          <w:rFonts w:cs="Arial"/>
          <w:sz w:val="24"/>
        </w:rPr>
        <w:t xml:space="preserve">, tais como </w:t>
      </w:r>
      <w:r w:rsidR="00631499" w:rsidRPr="001168E6">
        <w:rPr>
          <w:rFonts w:cs="Arial"/>
          <w:sz w:val="24"/>
        </w:rPr>
        <w:t>conta de luz, água</w:t>
      </w:r>
      <w:r w:rsidR="00782513" w:rsidRPr="001168E6">
        <w:rPr>
          <w:rFonts w:cs="Arial"/>
          <w:sz w:val="24"/>
        </w:rPr>
        <w:t>, gás</w:t>
      </w:r>
      <w:r w:rsidR="00631499" w:rsidRPr="001168E6">
        <w:rPr>
          <w:rFonts w:cs="Arial"/>
          <w:sz w:val="24"/>
        </w:rPr>
        <w:t xml:space="preserve"> ou telefone fixo</w:t>
      </w:r>
      <w:r w:rsidRPr="001168E6">
        <w:rPr>
          <w:rFonts w:cs="Arial"/>
          <w:sz w:val="24"/>
        </w:rPr>
        <w:t xml:space="preserve">; </w:t>
      </w:r>
    </w:p>
    <w:p w14:paraId="1BA8CE4C" w14:textId="557DA1EE" w:rsidR="000A2A82" w:rsidRPr="001168E6" w:rsidRDefault="000A2A82" w:rsidP="002E161D">
      <w:pPr>
        <w:pStyle w:val="PargrafodaLista"/>
        <w:numPr>
          <w:ilvl w:val="0"/>
          <w:numId w:val="60"/>
        </w:numPr>
        <w:tabs>
          <w:tab w:val="left" w:pos="709"/>
        </w:tabs>
        <w:ind w:left="1276" w:hanging="567"/>
        <w:jc w:val="both"/>
        <w:rPr>
          <w:rFonts w:cs="Arial"/>
          <w:sz w:val="24"/>
        </w:rPr>
      </w:pPr>
      <w:r w:rsidRPr="001168E6">
        <w:rPr>
          <w:rFonts w:cs="Arial"/>
          <w:sz w:val="24"/>
        </w:rPr>
        <w:t>Registro da ocorrência pela autoridade pública</w:t>
      </w:r>
      <w:r w:rsidR="00631499" w:rsidRPr="001168E6">
        <w:rPr>
          <w:rFonts w:cs="Arial"/>
          <w:sz w:val="24"/>
        </w:rPr>
        <w:t xml:space="preserve"> e/ou Laudo do Corpo de Bombeiros</w:t>
      </w:r>
      <w:r w:rsidRPr="001168E6">
        <w:rPr>
          <w:rFonts w:cs="Arial"/>
          <w:sz w:val="24"/>
        </w:rPr>
        <w:t xml:space="preserve">. </w:t>
      </w:r>
    </w:p>
    <w:p w14:paraId="35FF030A" w14:textId="77777777" w:rsidR="00147352" w:rsidRPr="001168E6" w:rsidRDefault="00147352" w:rsidP="00404748">
      <w:pPr>
        <w:rPr>
          <w:rFonts w:cs="Arial"/>
          <w:snapToGrid w:val="0"/>
        </w:rPr>
      </w:pPr>
    </w:p>
    <w:p w14:paraId="340DB426" w14:textId="77777777" w:rsidR="00D121C6" w:rsidRDefault="00D121C6" w:rsidP="00404748">
      <w:pPr>
        <w:rPr>
          <w:rFonts w:cs="Arial"/>
          <w:snapToGrid w:val="0"/>
        </w:rPr>
      </w:pPr>
    </w:p>
    <w:p w14:paraId="5E6AE23D" w14:textId="77777777" w:rsidR="008B2C54" w:rsidRPr="001168E6" w:rsidRDefault="008B2C54" w:rsidP="00404748">
      <w:pPr>
        <w:rPr>
          <w:rFonts w:cs="Arial"/>
          <w:snapToGrid w:val="0"/>
        </w:rPr>
      </w:pPr>
    </w:p>
    <w:p w14:paraId="132470C6" w14:textId="2AD62C2D" w:rsidR="006765D2" w:rsidRPr="001168E6" w:rsidRDefault="00231ACA" w:rsidP="006765D2">
      <w:pPr>
        <w:pStyle w:val="Ttulo1"/>
        <w:rPr>
          <w:snapToGrid w:val="0"/>
        </w:rPr>
      </w:pPr>
      <w:r w:rsidRPr="001168E6">
        <w:rPr>
          <w:snapToGrid w:val="0"/>
        </w:rPr>
        <w:t xml:space="preserve">CONDIÇÕES ESPECIAIS DA COBERTURA DE </w:t>
      </w:r>
      <w:r w:rsidR="006765D2" w:rsidRPr="001168E6">
        <w:rPr>
          <w:snapToGrid w:val="0"/>
        </w:rPr>
        <w:t>QUEDA DE RAIO</w:t>
      </w:r>
    </w:p>
    <w:p w14:paraId="7807231C" w14:textId="77777777" w:rsidR="00A57F10" w:rsidRPr="001168E6" w:rsidRDefault="00A57F10" w:rsidP="002E161D">
      <w:pPr>
        <w:numPr>
          <w:ilvl w:val="0"/>
          <w:numId w:val="28"/>
        </w:numPr>
        <w:tabs>
          <w:tab w:val="left" w:pos="709"/>
        </w:tabs>
        <w:ind w:left="709" w:hanging="709"/>
        <w:jc w:val="both"/>
        <w:rPr>
          <w:snapToGrid w:val="0"/>
        </w:rPr>
      </w:pPr>
      <w:r w:rsidRPr="001168E6">
        <w:rPr>
          <w:snapToGrid w:val="0"/>
        </w:rPr>
        <w:t xml:space="preserve">Esta cobertura consiste no pagamento de indenização por danos materiais diretamente causados </w:t>
      </w:r>
      <w:r w:rsidR="000A2A82" w:rsidRPr="001168E6">
        <w:t>pela queda de raio ocorrida dentro da área do terreno/imóvel onde estiverem localizados os bens segurados</w:t>
      </w:r>
      <w:r w:rsidRPr="001168E6">
        <w:rPr>
          <w:snapToGrid w:val="0"/>
        </w:rPr>
        <w:t>.</w:t>
      </w:r>
    </w:p>
    <w:p w14:paraId="44DAD871" w14:textId="77777777" w:rsidR="00A57F10" w:rsidRPr="001168E6" w:rsidRDefault="00A57F10" w:rsidP="00A57F10">
      <w:pPr>
        <w:jc w:val="both"/>
        <w:rPr>
          <w:snapToGrid w:val="0"/>
        </w:rPr>
      </w:pPr>
    </w:p>
    <w:p w14:paraId="7B024964" w14:textId="03AED64A" w:rsidR="00A57F10" w:rsidRPr="001168E6" w:rsidRDefault="00A57F10" w:rsidP="002E161D">
      <w:pPr>
        <w:numPr>
          <w:ilvl w:val="0"/>
          <w:numId w:val="28"/>
        </w:numPr>
        <w:tabs>
          <w:tab w:val="left" w:pos="709"/>
        </w:tabs>
        <w:ind w:left="709" w:hanging="709"/>
        <w:jc w:val="both"/>
        <w:rPr>
          <w:b/>
          <w:snapToGrid w:val="0"/>
        </w:rPr>
      </w:pPr>
      <w:r w:rsidRPr="001168E6">
        <w:rPr>
          <w:b/>
          <w:snapToGrid w:val="0"/>
        </w:rPr>
        <w:t xml:space="preserve">Além das exclusões previstas </w:t>
      </w:r>
      <w:r w:rsidR="0025707D" w:rsidRPr="001168E6">
        <w:rPr>
          <w:b/>
          <w:snapToGrid w:val="0"/>
        </w:rPr>
        <w:t>nas Cláusulas 7. BENS / INTERESSES NÃO GARANTIDOS e</w:t>
      </w:r>
      <w:r w:rsidRPr="001168E6">
        <w:rPr>
          <w:b/>
          <w:snapToGrid w:val="0"/>
        </w:rPr>
        <w:t xml:space="preserve"> </w:t>
      </w:r>
      <w:r w:rsidR="00FC010C" w:rsidRPr="001168E6">
        <w:rPr>
          <w:b/>
          <w:snapToGrid w:val="0"/>
        </w:rPr>
        <w:t xml:space="preserve">8. RISCOS EXCLUÍDOS </w:t>
      </w:r>
      <w:r w:rsidRPr="001168E6">
        <w:rPr>
          <w:b/>
          <w:snapToGrid w:val="0"/>
        </w:rPr>
        <w:t>das Condições Gerais</w:t>
      </w:r>
      <w:r w:rsidR="00FC010C" w:rsidRPr="001168E6">
        <w:rPr>
          <w:b/>
          <w:snapToGrid w:val="0"/>
        </w:rPr>
        <w:t xml:space="preserve"> deste seguro</w:t>
      </w:r>
      <w:r w:rsidRPr="001168E6">
        <w:rPr>
          <w:b/>
          <w:snapToGrid w:val="0"/>
        </w:rPr>
        <w:t>, não estão cobertos os prejuízos decorrentes de sinistro provocado intencionalmente pelo próprio Segurado ou seus familiares, sócios ou pessoas a ele ligadas legal ou economicamente.</w:t>
      </w:r>
    </w:p>
    <w:p w14:paraId="7314FCD2" w14:textId="77777777" w:rsidR="00FC010C" w:rsidRPr="001168E6" w:rsidRDefault="00FC010C" w:rsidP="00FC010C">
      <w:pPr>
        <w:pStyle w:val="PargrafodaLista"/>
        <w:rPr>
          <w:rFonts w:cs="Arial"/>
          <w:b/>
          <w:snapToGrid w:val="0"/>
          <w:sz w:val="24"/>
          <w:szCs w:val="24"/>
        </w:rPr>
      </w:pPr>
    </w:p>
    <w:p w14:paraId="6A56A22C" w14:textId="413B051D" w:rsidR="003578B8" w:rsidRPr="001168E6" w:rsidRDefault="003578B8" w:rsidP="002E161D">
      <w:pPr>
        <w:numPr>
          <w:ilvl w:val="0"/>
          <w:numId w:val="28"/>
        </w:numPr>
        <w:tabs>
          <w:tab w:val="left" w:pos="709"/>
        </w:tabs>
        <w:ind w:left="709" w:hanging="709"/>
        <w:jc w:val="both"/>
        <w:rPr>
          <w:rFonts w:cs="Arial"/>
          <w:b/>
        </w:rPr>
      </w:pPr>
      <w:r w:rsidRPr="001168E6">
        <w:rPr>
          <w:rFonts w:cs="Arial"/>
          <w:b/>
        </w:rPr>
        <w:t>DOCUMENTOS PARA REGULAÇÃO D</w:t>
      </w:r>
      <w:r w:rsidR="00B22654" w:rsidRPr="001168E6">
        <w:rPr>
          <w:rFonts w:cs="Arial"/>
          <w:b/>
        </w:rPr>
        <w:t>E</w:t>
      </w:r>
      <w:r w:rsidRPr="001168E6">
        <w:rPr>
          <w:rFonts w:cs="Arial"/>
          <w:b/>
        </w:rPr>
        <w:t xml:space="preserve"> SINISTRO</w:t>
      </w:r>
    </w:p>
    <w:p w14:paraId="18986501" w14:textId="56BE5DA4" w:rsidR="003578B8" w:rsidRPr="001168E6" w:rsidRDefault="003578B8" w:rsidP="002E161D">
      <w:pPr>
        <w:pStyle w:val="PargrafodaLista"/>
        <w:numPr>
          <w:ilvl w:val="0"/>
          <w:numId w:val="53"/>
        </w:numPr>
        <w:tabs>
          <w:tab w:val="left" w:pos="709"/>
        </w:tabs>
        <w:ind w:left="709" w:hanging="709"/>
        <w:jc w:val="both"/>
        <w:rPr>
          <w:rFonts w:cs="Arial"/>
          <w:b/>
          <w:sz w:val="24"/>
          <w:szCs w:val="24"/>
        </w:rPr>
      </w:pPr>
      <w:r w:rsidRPr="001168E6">
        <w:rPr>
          <w:rFonts w:cs="Arial"/>
          <w:b/>
          <w:sz w:val="24"/>
          <w:szCs w:val="24"/>
        </w:rPr>
        <w:t xml:space="preserve">Em complemento </w:t>
      </w:r>
      <w:r w:rsidR="00FC010C" w:rsidRPr="001168E6">
        <w:rPr>
          <w:rFonts w:cs="Arial"/>
          <w:b/>
          <w:sz w:val="24"/>
          <w:szCs w:val="24"/>
        </w:rPr>
        <w:t>ao item 14.4 da</w:t>
      </w:r>
      <w:r w:rsidRPr="001168E6">
        <w:rPr>
          <w:rFonts w:cs="Arial"/>
          <w:b/>
          <w:sz w:val="24"/>
          <w:szCs w:val="24"/>
        </w:rPr>
        <w:t xml:space="preserve"> cláusula </w:t>
      </w:r>
      <w:r w:rsidR="00FC010C" w:rsidRPr="001168E6">
        <w:rPr>
          <w:rFonts w:cs="Arial"/>
          <w:b/>
          <w:sz w:val="24"/>
          <w:szCs w:val="24"/>
        </w:rPr>
        <w:t>14. OCORRÊNCIA DE SINISTRO</w:t>
      </w:r>
      <w:r w:rsidRPr="001168E6">
        <w:rPr>
          <w:rFonts w:cs="Arial"/>
          <w:b/>
          <w:sz w:val="24"/>
          <w:szCs w:val="24"/>
        </w:rPr>
        <w:t xml:space="preserve"> das Condições Gerais deste seguro, deverão ser apresentados à Seguradora ou ao seu representante autorizado, os seguintes documentos:</w:t>
      </w:r>
    </w:p>
    <w:p w14:paraId="296783DF" w14:textId="6235AF5B" w:rsidR="003578B8" w:rsidRPr="001168E6" w:rsidRDefault="009C104E" w:rsidP="002E161D">
      <w:pPr>
        <w:pStyle w:val="PargrafodaLista"/>
        <w:numPr>
          <w:ilvl w:val="0"/>
          <w:numId w:val="61"/>
        </w:numPr>
        <w:tabs>
          <w:tab w:val="left" w:pos="709"/>
        </w:tabs>
        <w:ind w:left="1276" w:hanging="567"/>
        <w:jc w:val="both"/>
        <w:rPr>
          <w:rFonts w:cs="Arial"/>
          <w:sz w:val="24"/>
        </w:rPr>
      </w:pPr>
      <w:r w:rsidRPr="001168E6">
        <w:rPr>
          <w:rFonts w:cs="Arial"/>
          <w:sz w:val="24"/>
        </w:rPr>
        <w:t>Comunicação escrita com número do Bilhete e nome do Segurado, contendo: data e descrição detalhada da ocorrência e dos bens sinistrados e estimativa dos prejuízos causados pelo evento</w:t>
      </w:r>
      <w:r w:rsidR="003578B8" w:rsidRPr="001168E6">
        <w:rPr>
          <w:rFonts w:cs="Arial"/>
          <w:sz w:val="24"/>
        </w:rPr>
        <w:t>;</w:t>
      </w:r>
    </w:p>
    <w:p w14:paraId="033AD7CF" w14:textId="72A1C9D9" w:rsidR="003578B8" w:rsidRPr="001168E6" w:rsidRDefault="005C0EF2" w:rsidP="002E161D">
      <w:pPr>
        <w:pStyle w:val="PargrafodaLista"/>
        <w:numPr>
          <w:ilvl w:val="0"/>
          <w:numId w:val="61"/>
        </w:numPr>
        <w:tabs>
          <w:tab w:val="left" w:pos="709"/>
        </w:tabs>
        <w:ind w:left="1276" w:hanging="567"/>
        <w:jc w:val="both"/>
        <w:rPr>
          <w:rFonts w:cs="Arial"/>
          <w:sz w:val="24"/>
        </w:rPr>
      </w:pPr>
      <w:r w:rsidRPr="001168E6">
        <w:rPr>
          <w:rFonts w:cs="Arial"/>
          <w:sz w:val="24"/>
        </w:rPr>
        <w:t>Se o seguro abranger o imóvel: declaração de propriedade, posse ou contrato de aluguel do imóvel segurado, e orçamento detalhado de materiais e mão-de-obra para reparo</w:t>
      </w:r>
      <w:r w:rsidR="003578B8" w:rsidRPr="001168E6">
        <w:rPr>
          <w:rFonts w:cs="Arial"/>
          <w:sz w:val="24"/>
        </w:rPr>
        <w:t xml:space="preserve">; </w:t>
      </w:r>
    </w:p>
    <w:p w14:paraId="0375D2DB" w14:textId="584D9D27" w:rsidR="003578B8" w:rsidRPr="001168E6" w:rsidRDefault="005C0EF2" w:rsidP="002E161D">
      <w:pPr>
        <w:pStyle w:val="PargrafodaLista"/>
        <w:numPr>
          <w:ilvl w:val="0"/>
          <w:numId w:val="61"/>
        </w:numPr>
        <w:tabs>
          <w:tab w:val="left" w:pos="709"/>
        </w:tabs>
        <w:ind w:left="1276" w:hanging="567"/>
        <w:jc w:val="both"/>
        <w:rPr>
          <w:rFonts w:cs="Arial"/>
          <w:sz w:val="24"/>
        </w:rPr>
      </w:pPr>
      <w:r w:rsidRPr="001168E6">
        <w:rPr>
          <w:rFonts w:cs="Arial"/>
          <w:sz w:val="24"/>
        </w:rPr>
        <w:t xml:space="preserve">Se o seguro abranger o conteúdo: relação dos bens danificados no sinistro, comprovação da preexistência (notas fiscais ou </w:t>
      </w:r>
      <w:r w:rsidR="00342973" w:rsidRPr="001168E6">
        <w:rPr>
          <w:rFonts w:cs="Arial"/>
          <w:sz w:val="24"/>
        </w:rPr>
        <w:t>recibos</w:t>
      </w:r>
      <w:r w:rsidRPr="001168E6">
        <w:rPr>
          <w:rFonts w:cs="Arial"/>
          <w:sz w:val="24"/>
        </w:rPr>
        <w:t>) e orçamento discriminado com marca e modelo para o reparo ou reposição dos mesmos</w:t>
      </w:r>
      <w:r w:rsidR="003578B8" w:rsidRPr="001168E6">
        <w:rPr>
          <w:rFonts w:cs="Arial"/>
          <w:sz w:val="24"/>
        </w:rPr>
        <w:t xml:space="preserve">; </w:t>
      </w:r>
    </w:p>
    <w:p w14:paraId="5A26C6F1" w14:textId="0A214213" w:rsidR="003578B8" w:rsidRPr="001168E6" w:rsidRDefault="003578B8" w:rsidP="002E161D">
      <w:pPr>
        <w:pStyle w:val="PargrafodaLista"/>
        <w:numPr>
          <w:ilvl w:val="0"/>
          <w:numId w:val="61"/>
        </w:numPr>
        <w:tabs>
          <w:tab w:val="left" w:pos="709"/>
        </w:tabs>
        <w:ind w:left="1276" w:hanging="567"/>
        <w:jc w:val="both"/>
        <w:rPr>
          <w:rFonts w:cs="Arial"/>
          <w:sz w:val="24"/>
        </w:rPr>
      </w:pPr>
      <w:r w:rsidRPr="001168E6">
        <w:rPr>
          <w:rFonts w:cs="Arial"/>
          <w:sz w:val="24"/>
        </w:rPr>
        <w:t>Registro de inscrição no CNPJ, se for o caso;</w:t>
      </w:r>
    </w:p>
    <w:p w14:paraId="1CAB02E8" w14:textId="2A8B780A" w:rsidR="003578B8" w:rsidRPr="001168E6" w:rsidRDefault="003578B8" w:rsidP="002E161D">
      <w:pPr>
        <w:pStyle w:val="PargrafodaLista"/>
        <w:numPr>
          <w:ilvl w:val="0"/>
          <w:numId w:val="61"/>
        </w:numPr>
        <w:tabs>
          <w:tab w:val="left" w:pos="709"/>
        </w:tabs>
        <w:ind w:left="1276" w:hanging="567"/>
        <w:jc w:val="both"/>
        <w:rPr>
          <w:rFonts w:cs="Arial"/>
          <w:sz w:val="24"/>
        </w:rPr>
      </w:pPr>
      <w:r w:rsidRPr="001168E6">
        <w:rPr>
          <w:rFonts w:cs="Arial"/>
          <w:sz w:val="24"/>
        </w:rPr>
        <w:t xml:space="preserve">Documento de identificação do Segurado: cédula de identidade (RG), carteira de trabalho, certidão de nascimento, certidão de casamento ou outros documentos oficiais de identificação que possuam validade no território nacional; </w:t>
      </w:r>
    </w:p>
    <w:p w14:paraId="679B3008" w14:textId="70AA60F4" w:rsidR="003578B8" w:rsidRPr="001168E6" w:rsidRDefault="005C0EF2" w:rsidP="002E161D">
      <w:pPr>
        <w:pStyle w:val="PargrafodaLista"/>
        <w:numPr>
          <w:ilvl w:val="0"/>
          <w:numId w:val="61"/>
        </w:numPr>
        <w:tabs>
          <w:tab w:val="left" w:pos="709"/>
        </w:tabs>
        <w:ind w:left="1276" w:hanging="567"/>
        <w:jc w:val="both"/>
        <w:rPr>
          <w:rFonts w:cs="Arial"/>
          <w:sz w:val="24"/>
        </w:rPr>
      </w:pPr>
      <w:r w:rsidRPr="001168E6">
        <w:rPr>
          <w:rFonts w:cs="Arial"/>
          <w:sz w:val="24"/>
        </w:rPr>
        <w:t>Comprovante de endereço do local segurado</w:t>
      </w:r>
      <w:r w:rsidR="00782513" w:rsidRPr="001168E6">
        <w:rPr>
          <w:rFonts w:cs="Arial"/>
          <w:sz w:val="24"/>
        </w:rPr>
        <w:t>,</w:t>
      </w:r>
      <w:r w:rsidRPr="001168E6">
        <w:rPr>
          <w:rFonts w:cs="Arial"/>
          <w:sz w:val="24"/>
        </w:rPr>
        <w:t xml:space="preserve"> </w:t>
      </w:r>
      <w:r w:rsidR="00782513" w:rsidRPr="001168E6">
        <w:rPr>
          <w:rFonts w:cs="Arial"/>
          <w:sz w:val="24"/>
        </w:rPr>
        <w:t>tais como conta de luz, água, gás ou telefone fixo</w:t>
      </w:r>
      <w:r w:rsidR="006E66D2">
        <w:rPr>
          <w:rFonts w:cs="Arial"/>
          <w:sz w:val="24"/>
        </w:rPr>
        <w:t>.</w:t>
      </w:r>
      <w:r w:rsidR="003578B8" w:rsidRPr="001168E6">
        <w:rPr>
          <w:rFonts w:cs="Arial"/>
          <w:sz w:val="24"/>
        </w:rPr>
        <w:t xml:space="preserve"> </w:t>
      </w:r>
    </w:p>
    <w:p w14:paraId="533F7AC2" w14:textId="6EC2C2F8" w:rsidR="006765D2" w:rsidRPr="001168E6" w:rsidRDefault="00231ACA" w:rsidP="006765D2">
      <w:pPr>
        <w:pStyle w:val="Ttulo1"/>
        <w:rPr>
          <w:snapToGrid w:val="0"/>
        </w:rPr>
      </w:pPr>
      <w:r w:rsidRPr="001168E6">
        <w:rPr>
          <w:snapToGrid w:val="0"/>
        </w:rPr>
        <w:lastRenderedPageBreak/>
        <w:t xml:space="preserve">CONDIÇÕES ESPECIAIS DA COBERTURA DE </w:t>
      </w:r>
      <w:r w:rsidR="006765D2" w:rsidRPr="001168E6">
        <w:rPr>
          <w:snapToGrid w:val="0"/>
        </w:rPr>
        <w:t>EXPLOSÃO</w:t>
      </w:r>
    </w:p>
    <w:p w14:paraId="455540A3" w14:textId="77777777" w:rsidR="003578B8" w:rsidRPr="001168E6" w:rsidRDefault="003578B8" w:rsidP="002E161D">
      <w:pPr>
        <w:numPr>
          <w:ilvl w:val="0"/>
          <w:numId w:val="30"/>
        </w:numPr>
        <w:tabs>
          <w:tab w:val="left" w:pos="709"/>
        </w:tabs>
        <w:ind w:left="709" w:hanging="709"/>
        <w:jc w:val="both"/>
        <w:rPr>
          <w:snapToGrid w:val="0"/>
        </w:rPr>
      </w:pPr>
      <w:r w:rsidRPr="001168E6">
        <w:rPr>
          <w:snapToGrid w:val="0"/>
        </w:rPr>
        <w:t xml:space="preserve">Esta cobertura consiste no pagamento de indenização por danos materiais diretamente causados </w:t>
      </w:r>
      <w:r w:rsidRPr="001168E6">
        <w:t xml:space="preserve">por explosão de gás, ocorrida dentro da área do terreno/imóvel onde estiverem localizados os bens segurados, contanto que o gás não tenha sido gerado </w:t>
      </w:r>
      <w:proofErr w:type="gramStart"/>
      <w:r w:rsidRPr="001168E6">
        <w:t>no(</w:t>
      </w:r>
      <w:proofErr w:type="gramEnd"/>
      <w:r w:rsidRPr="001168E6">
        <w:t>s) local(</w:t>
      </w:r>
      <w:proofErr w:type="spellStart"/>
      <w:r w:rsidRPr="001168E6">
        <w:t>is</w:t>
      </w:r>
      <w:proofErr w:type="spellEnd"/>
      <w:r w:rsidRPr="001168E6">
        <w:t>) segurado(s) ou que este(s) não faça(m) parte de qualquer fábrica de gás</w:t>
      </w:r>
      <w:r w:rsidRPr="001168E6">
        <w:rPr>
          <w:snapToGrid w:val="0"/>
        </w:rPr>
        <w:t>.</w:t>
      </w:r>
    </w:p>
    <w:p w14:paraId="729D9716" w14:textId="77777777" w:rsidR="003578B8" w:rsidRPr="001168E6" w:rsidRDefault="003578B8" w:rsidP="003578B8">
      <w:pPr>
        <w:jc w:val="both"/>
        <w:rPr>
          <w:snapToGrid w:val="0"/>
        </w:rPr>
      </w:pPr>
    </w:p>
    <w:p w14:paraId="076032F3" w14:textId="1D35A0A4" w:rsidR="003578B8" w:rsidRPr="001168E6" w:rsidRDefault="003578B8" w:rsidP="002E161D">
      <w:pPr>
        <w:numPr>
          <w:ilvl w:val="0"/>
          <w:numId w:val="30"/>
        </w:numPr>
        <w:tabs>
          <w:tab w:val="left" w:pos="709"/>
        </w:tabs>
        <w:ind w:left="709" w:hanging="709"/>
        <w:jc w:val="both"/>
        <w:rPr>
          <w:b/>
          <w:snapToGrid w:val="0"/>
        </w:rPr>
      </w:pPr>
      <w:r w:rsidRPr="001168E6">
        <w:rPr>
          <w:b/>
          <w:snapToGrid w:val="0"/>
        </w:rPr>
        <w:t xml:space="preserve">Além das exclusões previstas </w:t>
      </w:r>
      <w:r w:rsidR="0025707D" w:rsidRPr="001168E6">
        <w:rPr>
          <w:b/>
          <w:snapToGrid w:val="0"/>
        </w:rPr>
        <w:t>nas Cláusulas 7. BENS / INTERESSES NÃO GARANTIDOS e</w:t>
      </w:r>
      <w:r w:rsidRPr="001168E6">
        <w:rPr>
          <w:b/>
          <w:snapToGrid w:val="0"/>
        </w:rPr>
        <w:t xml:space="preserve"> </w:t>
      </w:r>
      <w:r w:rsidR="00C237BB" w:rsidRPr="001168E6">
        <w:rPr>
          <w:b/>
          <w:snapToGrid w:val="0"/>
        </w:rPr>
        <w:t>8. RISCOS EXCLUÍDOS</w:t>
      </w:r>
      <w:r w:rsidRPr="001168E6">
        <w:rPr>
          <w:b/>
          <w:snapToGrid w:val="0"/>
        </w:rPr>
        <w:t xml:space="preserve"> das Condições Gerais</w:t>
      </w:r>
      <w:r w:rsidR="00C237BB" w:rsidRPr="001168E6">
        <w:rPr>
          <w:b/>
          <w:snapToGrid w:val="0"/>
        </w:rPr>
        <w:t xml:space="preserve"> deste seguro</w:t>
      </w:r>
      <w:r w:rsidRPr="001168E6">
        <w:rPr>
          <w:b/>
          <w:snapToGrid w:val="0"/>
        </w:rPr>
        <w:t>, não estão cobertos os prejuízos decorrentes de sinistro provocado intencionalmente pelo próprio Segurado ou seus familiares, sócios ou pessoas a ele ligadas legal ou economicamente.</w:t>
      </w:r>
    </w:p>
    <w:p w14:paraId="628B2CC9" w14:textId="77777777" w:rsidR="00C237BB" w:rsidRPr="001168E6" w:rsidRDefault="00C237BB" w:rsidP="00C237BB">
      <w:pPr>
        <w:pStyle w:val="PargrafodaLista"/>
        <w:rPr>
          <w:rFonts w:cs="Arial"/>
          <w:b/>
          <w:snapToGrid w:val="0"/>
          <w:sz w:val="24"/>
          <w:szCs w:val="24"/>
        </w:rPr>
      </w:pPr>
    </w:p>
    <w:p w14:paraId="70969CF6" w14:textId="77F16F76" w:rsidR="003578B8" w:rsidRPr="001168E6" w:rsidRDefault="003578B8" w:rsidP="002E161D">
      <w:pPr>
        <w:numPr>
          <w:ilvl w:val="0"/>
          <w:numId w:val="30"/>
        </w:numPr>
        <w:tabs>
          <w:tab w:val="left" w:pos="709"/>
        </w:tabs>
        <w:ind w:left="709" w:hanging="709"/>
        <w:jc w:val="both"/>
        <w:rPr>
          <w:rFonts w:cs="Arial"/>
          <w:b/>
        </w:rPr>
      </w:pPr>
      <w:r w:rsidRPr="001168E6">
        <w:rPr>
          <w:rFonts w:cs="Arial"/>
          <w:b/>
        </w:rPr>
        <w:t>DOCUMENTOS PARA REGULAÇÃO D</w:t>
      </w:r>
      <w:r w:rsidR="00B22654" w:rsidRPr="001168E6">
        <w:rPr>
          <w:rFonts w:cs="Arial"/>
          <w:b/>
        </w:rPr>
        <w:t>E</w:t>
      </w:r>
      <w:r w:rsidRPr="001168E6">
        <w:rPr>
          <w:rFonts w:cs="Arial"/>
          <w:b/>
        </w:rPr>
        <w:t xml:space="preserve"> SINISTRO</w:t>
      </w:r>
    </w:p>
    <w:p w14:paraId="5D108440" w14:textId="6986F678" w:rsidR="003578B8" w:rsidRPr="001168E6" w:rsidRDefault="003578B8" w:rsidP="002E161D">
      <w:pPr>
        <w:pStyle w:val="PargrafodaLista"/>
        <w:numPr>
          <w:ilvl w:val="0"/>
          <w:numId w:val="53"/>
        </w:numPr>
        <w:tabs>
          <w:tab w:val="left" w:pos="709"/>
        </w:tabs>
        <w:ind w:left="709" w:hanging="709"/>
        <w:jc w:val="both"/>
        <w:rPr>
          <w:rFonts w:cs="Arial"/>
          <w:b/>
          <w:sz w:val="24"/>
          <w:szCs w:val="24"/>
        </w:rPr>
      </w:pPr>
      <w:r w:rsidRPr="001168E6">
        <w:rPr>
          <w:rFonts w:cs="Arial"/>
          <w:b/>
          <w:sz w:val="24"/>
          <w:szCs w:val="24"/>
        </w:rPr>
        <w:t xml:space="preserve">Em complemento </w:t>
      </w:r>
      <w:r w:rsidR="00C237BB" w:rsidRPr="001168E6">
        <w:rPr>
          <w:rFonts w:cs="Arial"/>
          <w:b/>
          <w:sz w:val="24"/>
          <w:szCs w:val="24"/>
        </w:rPr>
        <w:t>ao item 14.4 da cláusula 14. OCORRÊNCIA DE SINISTRO</w:t>
      </w:r>
      <w:r w:rsidRPr="001168E6">
        <w:rPr>
          <w:rFonts w:cs="Arial"/>
          <w:b/>
          <w:sz w:val="24"/>
          <w:szCs w:val="24"/>
        </w:rPr>
        <w:t xml:space="preserve"> das Condições Gerais deste seguro, deverão ser apresentados à Seguradora ou ao seu representante autorizado, os seguintes documentos:</w:t>
      </w:r>
    </w:p>
    <w:p w14:paraId="5DAE60E4" w14:textId="1B13762F" w:rsidR="003578B8" w:rsidRPr="001168E6" w:rsidRDefault="009C104E" w:rsidP="002E161D">
      <w:pPr>
        <w:pStyle w:val="PargrafodaLista"/>
        <w:numPr>
          <w:ilvl w:val="0"/>
          <w:numId w:val="62"/>
        </w:numPr>
        <w:tabs>
          <w:tab w:val="left" w:pos="709"/>
        </w:tabs>
        <w:ind w:left="1276" w:hanging="567"/>
        <w:jc w:val="both"/>
        <w:rPr>
          <w:rFonts w:cs="Arial"/>
          <w:sz w:val="24"/>
          <w:szCs w:val="24"/>
        </w:rPr>
      </w:pPr>
      <w:r w:rsidRPr="001168E6">
        <w:rPr>
          <w:rFonts w:cs="Arial"/>
          <w:sz w:val="24"/>
        </w:rPr>
        <w:t>Comunicação escrita com número do Bilhete e nome do Segurado, contendo: data e descrição detalhada da ocorrência e dos bens sinistrados e estimativa dos prejuízos causados pelo evento</w:t>
      </w:r>
      <w:r w:rsidR="003578B8" w:rsidRPr="001168E6">
        <w:rPr>
          <w:rFonts w:cs="Arial"/>
          <w:sz w:val="24"/>
          <w:szCs w:val="24"/>
        </w:rPr>
        <w:t>;</w:t>
      </w:r>
    </w:p>
    <w:p w14:paraId="317328DB" w14:textId="00642F0D" w:rsidR="00C237BB" w:rsidRPr="001168E6" w:rsidRDefault="00C237BB" w:rsidP="002E161D">
      <w:pPr>
        <w:pStyle w:val="PargrafodaLista"/>
        <w:numPr>
          <w:ilvl w:val="0"/>
          <w:numId w:val="62"/>
        </w:numPr>
        <w:tabs>
          <w:tab w:val="left" w:pos="709"/>
        </w:tabs>
        <w:ind w:left="1276" w:hanging="567"/>
        <w:jc w:val="both"/>
        <w:rPr>
          <w:rFonts w:cs="Arial"/>
          <w:sz w:val="24"/>
        </w:rPr>
      </w:pPr>
      <w:r w:rsidRPr="001168E6">
        <w:rPr>
          <w:rFonts w:cs="Arial"/>
          <w:sz w:val="24"/>
        </w:rPr>
        <w:t xml:space="preserve">Se o seguro abranger o imóvel: declaração de propriedade, posse ou contrato de aluguel do imóvel segurado, e orçamento detalhado de materiais e mão-de-obra para reparo; </w:t>
      </w:r>
    </w:p>
    <w:p w14:paraId="6425BD0E" w14:textId="7AD2B037" w:rsidR="003578B8" w:rsidRPr="001168E6" w:rsidRDefault="00C237BB" w:rsidP="002E161D">
      <w:pPr>
        <w:pStyle w:val="PargrafodaLista"/>
        <w:numPr>
          <w:ilvl w:val="0"/>
          <w:numId w:val="62"/>
        </w:numPr>
        <w:tabs>
          <w:tab w:val="left" w:pos="709"/>
        </w:tabs>
        <w:ind w:left="1276" w:hanging="567"/>
        <w:jc w:val="both"/>
        <w:rPr>
          <w:rFonts w:cs="Arial"/>
          <w:sz w:val="24"/>
        </w:rPr>
      </w:pPr>
      <w:r w:rsidRPr="001168E6">
        <w:rPr>
          <w:rFonts w:cs="Arial"/>
          <w:sz w:val="24"/>
        </w:rPr>
        <w:t xml:space="preserve">Se o seguro abranger o conteúdo: relação dos bens danificados no sinistro, comprovação da preexistência (notas fiscais </w:t>
      </w:r>
      <w:r w:rsidR="00342973" w:rsidRPr="001168E6">
        <w:rPr>
          <w:rFonts w:cs="Arial"/>
          <w:sz w:val="24"/>
        </w:rPr>
        <w:t>ou recibos</w:t>
      </w:r>
      <w:r w:rsidRPr="001168E6">
        <w:rPr>
          <w:rFonts w:cs="Arial"/>
          <w:sz w:val="24"/>
        </w:rPr>
        <w:t>) e orçamento discriminado com marca e modelo para o reparo ou reposição dos mesmos;</w:t>
      </w:r>
      <w:r w:rsidR="003578B8" w:rsidRPr="001168E6">
        <w:rPr>
          <w:rFonts w:cs="Arial"/>
          <w:sz w:val="24"/>
        </w:rPr>
        <w:t xml:space="preserve"> </w:t>
      </w:r>
    </w:p>
    <w:p w14:paraId="16D2A1B3" w14:textId="1C950573" w:rsidR="003578B8" w:rsidRPr="001168E6" w:rsidRDefault="003578B8" w:rsidP="002E161D">
      <w:pPr>
        <w:pStyle w:val="PargrafodaLista"/>
        <w:numPr>
          <w:ilvl w:val="0"/>
          <w:numId w:val="62"/>
        </w:numPr>
        <w:tabs>
          <w:tab w:val="left" w:pos="709"/>
        </w:tabs>
        <w:ind w:left="1276" w:hanging="567"/>
        <w:jc w:val="both"/>
        <w:rPr>
          <w:rFonts w:cs="Arial"/>
          <w:sz w:val="24"/>
        </w:rPr>
      </w:pPr>
      <w:r w:rsidRPr="001168E6">
        <w:rPr>
          <w:rFonts w:cs="Arial"/>
          <w:sz w:val="24"/>
        </w:rPr>
        <w:t>Registro de inscrição no CNPJ, se for o caso;</w:t>
      </w:r>
    </w:p>
    <w:p w14:paraId="2991FAD0" w14:textId="55223BB7" w:rsidR="003578B8" w:rsidRPr="001168E6" w:rsidRDefault="003578B8" w:rsidP="002E161D">
      <w:pPr>
        <w:pStyle w:val="PargrafodaLista"/>
        <w:numPr>
          <w:ilvl w:val="0"/>
          <w:numId w:val="62"/>
        </w:numPr>
        <w:tabs>
          <w:tab w:val="left" w:pos="709"/>
        </w:tabs>
        <w:ind w:left="1276" w:hanging="567"/>
        <w:jc w:val="both"/>
        <w:rPr>
          <w:rFonts w:cs="Arial"/>
          <w:sz w:val="24"/>
        </w:rPr>
      </w:pPr>
      <w:r w:rsidRPr="001168E6">
        <w:rPr>
          <w:rFonts w:cs="Arial"/>
          <w:sz w:val="24"/>
        </w:rPr>
        <w:t xml:space="preserve">Documento de identificação do Segurado: cédula de identidade (RG), carteira de trabalho, certidão de nascimento, certidão de casamento ou outros documentos oficiais de identificação que possuam validade no território nacional; </w:t>
      </w:r>
    </w:p>
    <w:p w14:paraId="604FCC89" w14:textId="39C2BAB0" w:rsidR="003578B8" w:rsidRPr="001168E6" w:rsidRDefault="00A63B58" w:rsidP="002E161D">
      <w:pPr>
        <w:pStyle w:val="PargrafodaLista"/>
        <w:numPr>
          <w:ilvl w:val="0"/>
          <w:numId w:val="62"/>
        </w:numPr>
        <w:tabs>
          <w:tab w:val="left" w:pos="709"/>
        </w:tabs>
        <w:ind w:left="1276" w:hanging="567"/>
        <w:jc w:val="both"/>
        <w:rPr>
          <w:rFonts w:cs="Arial"/>
          <w:sz w:val="24"/>
        </w:rPr>
      </w:pPr>
      <w:r w:rsidRPr="001168E6">
        <w:rPr>
          <w:rFonts w:cs="Arial"/>
          <w:sz w:val="24"/>
        </w:rPr>
        <w:t>Comprovante de endereço do local segurado, tais como conta de luz, água, gás ou telefone fixo</w:t>
      </w:r>
      <w:r w:rsidR="003578B8" w:rsidRPr="001168E6">
        <w:rPr>
          <w:rFonts w:cs="Arial"/>
          <w:sz w:val="24"/>
        </w:rPr>
        <w:t xml:space="preserve">; </w:t>
      </w:r>
    </w:p>
    <w:p w14:paraId="70668ED7" w14:textId="68292434" w:rsidR="003578B8" w:rsidRPr="001168E6" w:rsidRDefault="003578B8" w:rsidP="002E161D">
      <w:pPr>
        <w:pStyle w:val="PargrafodaLista"/>
        <w:numPr>
          <w:ilvl w:val="0"/>
          <w:numId w:val="62"/>
        </w:numPr>
        <w:tabs>
          <w:tab w:val="left" w:pos="709"/>
        </w:tabs>
        <w:ind w:left="1276" w:hanging="567"/>
        <w:jc w:val="both"/>
        <w:rPr>
          <w:rFonts w:cs="Arial"/>
          <w:sz w:val="24"/>
        </w:rPr>
      </w:pPr>
      <w:r w:rsidRPr="001168E6">
        <w:rPr>
          <w:rFonts w:cs="Arial"/>
          <w:sz w:val="24"/>
        </w:rPr>
        <w:t>Registro da ocorrência pela autoridade pública</w:t>
      </w:r>
      <w:r w:rsidR="00B22654" w:rsidRPr="001168E6">
        <w:rPr>
          <w:rFonts w:cs="Arial"/>
          <w:sz w:val="24"/>
        </w:rPr>
        <w:t xml:space="preserve"> e/ou Laudo do Corpo de Bombeiros</w:t>
      </w:r>
      <w:r w:rsidRPr="001168E6">
        <w:rPr>
          <w:rFonts w:cs="Arial"/>
          <w:sz w:val="24"/>
        </w:rPr>
        <w:t xml:space="preserve">. </w:t>
      </w:r>
    </w:p>
    <w:p w14:paraId="2982BD9A" w14:textId="77777777" w:rsidR="006765D2" w:rsidRPr="001168E6" w:rsidRDefault="006765D2" w:rsidP="006765D2">
      <w:pPr>
        <w:pStyle w:val="Ttulo1"/>
        <w:ind w:left="720"/>
        <w:rPr>
          <w:rFonts w:cs="Arial"/>
          <w:snapToGrid w:val="0"/>
        </w:rPr>
      </w:pPr>
    </w:p>
    <w:p w14:paraId="68739E48" w14:textId="77777777" w:rsidR="005D775B" w:rsidRDefault="005D775B" w:rsidP="005D775B">
      <w:pPr>
        <w:pStyle w:val="Ttulo1"/>
        <w:rPr>
          <w:rFonts w:cs="Arial"/>
          <w:snapToGrid w:val="0"/>
        </w:rPr>
      </w:pPr>
    </w:p>
    <w:p w14:paraId="6F950E5D" w14:textId="77777777" w:rsidR="008B2C54" w:rsidRPr="008B2C54" w:rsidRDefault="008B2C54" w:rsidP="008B2C54"/>
    <w:p w14:paraId="368C1DED" w14:textId="51B72011" w:rsidR="005D775B" w:rsidRPr="001168E6" w:rsidRDefault="00231ACA" w:rsidP="005D775B">
      <w:pPr>
        <w:pStyle w:val="Ttulo1"/>
        <w:rPr>
          <w:snapToGrid w:val="0"/>
        </w:rPr>
      </w:pPr>
      <w:r w:rsidRPr="001168E6">
        <w:rPr>
          <w:snapToGrid w:val="0"/>
        </w:rPr>
        <w:lastRenderedPageBreak/>
        <w:t xml:space="preserve">CONDIÇÕES ESPECIAIS DA COBERTURA DE </w:t>
      </w:r>
      <w:r w:rsidR="005D775B" w:rsidRPr="001168E6">
        <w:rPr>
          <w:snapToGrid w:val="0"/>
        </w:rPr>
        <w:t>DANOS ELÉTRICOS</w:t>
      </w:r>
    </w:p>
    <w:p w14:paraId="3864EAE9" w14:textId="77777777" w:rsidR="005D775B" w:rsidRPr="001168E6" w:rsidRDefault="005D775B" w:rsidP="002E161D">
      <w:pPr>
        <w:numPr>
          <w:ilvl w:val="1"/>
          <w:numId w:val="12"/>
        </w:numPr>
        <w:tabs>
          <w:tab w:val="left" w:pos="709"/>
        </w:tabs>
        <w:ind w:left="709" w:hanging="709"/>
        <w:jc w:val="both"/>
        <w:rPr>
          <w:snapToGrid w:val="0"/>
        </w:rPr>
      </w:pPr>
      <w:r w:rsidRPr="001168E6">
        <w:rPr>
          <w:snapToGrid w:val="0"/>
        </w:rPr>
        <w:t xml:space="preserve">Esta cobertura </w:t>
      </w:r>
      <w:r w:rsidR="003578B8" w:rsidRPr="001168E6">
        <w:rPr>
          <w:snapToGrid w:val="0"/>
        </w:rPr>
        <w:t>consiste no pagamento de indenização por perdas e/ou danos físicos diretamente causados a quaisquer máquinas, equipamentos ou instalações eletrônicas ou elétricas devido a variações anormais de tensão, curto-circuito, arco voltaico, calor gerado acidentalmente por eletricidade, descargas elétricas, eletricidade estática ou qualquer efeito ou fenômeno de natureza elétrica, inclusive a queda de raio ocorrida fora do local segurado</w:t>
      </w:r>
      <w:r w:rsidRPr="001168E6">
        <w:rPr>
          <w:snapToGrid w:val="0"/>
        </w:rPr>
        <w:t>.</w:t>
      </w:r>
    </w:p>
    <w:p w14:paraId="0D5EC9E4" w14:textId="77777777" w:rsidR="00B22654" w:rsidRPr="001168E6" w:rsidRDefault="00B22654" w:rsidP="00B22654">
      <w:pPr>
        <w:ind w:left="426"/>
        <w:jc w:val="both"/>
        <w:rPr>
          <w:snapToGrid w:val="0"/>
        </w:rPr>
      </w:pPr>
    </w:p>
    <w:p w14:paraId="1294B002" w14:textId="6610B93F" w:rsidR="005D775B" w:rsidRPr="001168E6" w:rsidRDefault="005D775B" w:rsidP="002E161D">
      <w:pPr>
        <w:numPr>
          <w:ilvl w:val="1"/>
          <w:numId w:val="12"/>
        </w:numPr>
        <w:tabs>
          <w:tab w:val="left" w:pos="709"/>
        </w:tabs>
        <w:ind w:left="709" w:hanging="709"/>
        <w:jc w:val="both"/>
        <w:rPr>
          <w:b/>
          <w:snapToGrid w:val="0"/>
        </w:rPr>
      </w:pPr>
      <w:r w:rsidRPr="001168E6">
        <w:rPr>
          <w:b/>
          <w:snapToGrid w:val="0"/>
        </w:rPr>
        <w:t xml:space="preserve">Além das exclusões previstas </w:t>
      </w:r>
      <w:r w:rsidR="0025707D" w:rsidRPr="001168E6">
        <w:rPr>
          <w:b/>
          <w:snapToGrid w:val="0"/>
        </w:rPr>
        <w:t>nas Cláusulas 7. BENS / INTERESSES NÃO GARANTIDOS e</w:t>
      </w:r>
      <w:r w:rsidR="00B22654" w:rsidRPr="001168E6">
        <w:rPr>
          <w:b/>
          <w:snapToGrid w:val="0"/>
        </w:rPr>
        <w:t xml:space="preserve"> 8. RISCOS EXCLUÍDOS</w:t>
      </w:r>
      <w:r w:rsidRPr="001168E6">
        <w:rPr>
          <w:b/>
          <w:snapToGrid w:val="0"/>
        </w:rPr>
        <w:t xml:space="preserve"> das Condições Gerais</w:t>
      </w:r>
      <w:r w:rsidR="00B22654" w:rsidRPr="001168E6">
        <w:rPr>
          <w:b/>
          <w:snapToGrid w:val="0"/>
        </w:rPr>
        <w:t xml:space="preserve"> deste seguro</w:t>
      </w:r>
      <w:r w:rsidRPr="001168E6">
        <w:rPr>
          <w:b/>
          <w:snapToGrid w:val="0"/>
        </w:rPr>
        <w:t xml:space="preserve">, não estão cobertos os prejuízos </w:t>
      </w:r>
      <w:r w:rsidR="003578B8" w:rsidRPr="001168E6">
        <w:rPr>
          <w:b/>
          <w:snapToGrid w:val="0"/>
        </w:rPr>
        <w:t xml:space="preserve">e danos decorrentes de ligações </w:t>
      </w:r>
      <w:proofErr w:type="gramStart"/>
      <w:r w:rsidR="003578B8" w:rsidRPr="001168E6">
        <w:rPr>
          <w:b/>
          <w:snapToGrid w:val="0"/>
        </w:rPr>
        <w:t>mal feitas</w:t>
      </w:r>
      <w:proofErr w:type="gramEnd"/>
      <w:r w:rsidR="003578B8" w:rsidRPr="001168E6">
        <w:rPr>
          <w:b/>
          <w:snapToGrid w:val="0"/>
        </w:rPr>
        <w:t>, ligações ilegais, ligações que provoquem sobrecarga e de desligamento intencional de dispositivos de segurança ou de controle automáticos.</w:t>
      </w:r>
    </w:p>
    <w:p w14:paraId="2ECD2F05" w14:textId="77777777" w:rsidR="00B22654" w:rsidRPr="001168E6" w:rsidRDefault="00B22654" w:rsidP="00B22654">
      <w:pPr>
        <w:ind w:left="426"/>
        <w:jc w:val="both"/>
        <w:rPr>
          <w:rFonts w:cs="Arial"/>
          <w:b/>
          <w:snapToGrid w:val="0"/>
        </w:rPr>
      </w:pPr>
    </w:p>
    <w:p w14:paraId="6D30FB84" w14:textId="63EDBCC3" w:rsidR="003578B8" w:rsidRPr="001168E6" w:rsidRDefault="003578B8" w:rsidP="002E161D">
      <w:pPr>
        <w:numPr>
          <w:ilvl w:val="1"/>
          <w:numId w:val="12"/>
        </w:numPr>
        <w:tabs>
          <w:tab w:val="left" w:pos="709"/>
        </w:tabs>
        <w:ind w:left="709" w:hanging="709"/>
        <w:jc w:val="both"/>
        <w:rPr>
          <w:rFonts w:cs="Arial"/>
          <w:b/>
        </w:rPr>
      </w:pPr>
      <w:r w:rsidRPr="001168E6">
        <w:rPr>
          <w:rFonts w:cs="Arial"/>
          <w:b/>
        </w:rPr>
        <w:t>DOCUMENTOS PARA REGULAÇÃO D</w:t>
      </w:r>
      <w:r w:rsidR="00B22654" w:rsidRPr="001168E6">
        <w:rPr>
          <w:rFonts w:cs="Arial"/>
          <w:b/>
        </w:rPr>
        <w:t>E</w:t>
      </w:r>
      <w:r w:rsidRPr="001168E6">
        <w:rPr>
          <w:rFonts w:cs="Arial"/>
          <w:b/>
        </w:rPr>
        <w:t xml:space="preserve"> SINISTRO</w:t>
      </w:r>
    </w:p>
    <w:p w14:paraId="0B2DD90A" w14:textId="0FCAAFE7" w:rsidR="003578B8" w:rsidRPr="001168E6" w:rsidRDefault="003578B8" w:rsidP="002E161D">
      <w:pPr>
        <w:pStyle w:val="PargrafodaLista"/>
        <w:numPr>
          <w:ilvl w:val="0"/>
          <w:numId w:val="31"/>
        </w:numPr>
        <w:tabs>
          <w:tab w:val="left" w:pos="709"/>
        </w:tabs>
        <w:ind w:left="709" w:hanging="709"/>
        <w:jc w:val="both"/>
        <w:rPr>
          <w:rFonts w:cs="Arial"/>
          <w:b/>
          <w:sz w:val="24"/>
          <w:szCs w:val="24"/>
        </w:rPr>
      </w:pPr>
      <w:r w:rsidRPr="001168E6">
        <w:rPr>
          <w:rFonts w:cs="Arial"/>
          <w:b/>
          <w:sz w:val="24"/>
          <w:szCs w:val="24"/>
        </w:rPr>
        <w:t xml:space="preserve">Em complemento </w:t>
      </w:r>
      <w:r w:rsidR="00B22654" w:rsidRPr="001168E6">
        <w:rPr>
          <w:rFonts w:cs="Arial"/>
          <w:b/>
          <w:sz w:val="24"/>
          <w:szCs w:val="24"/>
        </w:rPr>
        <w:t>ao item 14.4 da cláusula 14. OCORRÊNCIA DE SINISTRO</w:t>
      </w:r>
      <w:r w:rsidRPr="001168E6">
        <w:rPr>
          <w:rFonts w:cs="Arial"/>
          <w:b/>
          <w:sz w:val="24"/>
          <w:szCs w:val="24"/>
        </w:rPr>
        <w:t xml:space="preserve"> das Condições Gerais deste seguro, deverão ser apresentados à Seguradora ou ao seu representante autorizado, os seguintes documentos:</w:t>
      </w:r>
    </w:p>
    <w:p w14:paraId="78EBFF44" w14:textId="6C946B81" w:rsidR="003578B8" w:rsidRPr="001168E6" w:rsidRDefault="009C104E" w:rsidP="002E161D">
      <w:pPr>
        <w:pStyle w:val="PargrafodaLista"/>
        <w:numPr>
          <w:ilvl w:val="0"/>
          <w:numId w:val="63"/>
        </w:numPr>
        <w:tabs>
          <w:tab w:val="left" w:pos="709"/>
        </w:tabs>
        <w:ind w:left="1276" w:hanging="567"/>
        <w:jc w:val="both"/>
        <w:rPr>
          <w:rFonts w:cs="Arial"/>
          <w:sz w:val="24"/>
          <w:szCs w:val="24"/>
        </w:rPr>
      </w:pPr>
      <w:r w:rsidRPr="001168E6">
        <w:rPr>
          <w:rFonts w:cs="Arial"/>
          <w:sz w:val="24"/>
        </w:rPr>
        <w:t>Comunicação escrita com número do Bilhete e nome do Segurado, contendo: data e descrição detalhada da ocorrência e dos bens sinistrados e estimativa dos prejuízos causados pelo evento</w:t>
      </w:r>
      <w:r w:rsidR="003578B8" w:rsidRPr="001168E6">
        <w:rPr>
          <w:rFonts w:cs="Arial"/>
          <w:sz w:val="24"/>
          <w:szCs w:val="24"/>
        </w:rPr>
        <w:t>;</w:t>
      </w:r>
    </w:p>
    <w:p w14:paraId="6E754972" w14:textId="1DB3CE15" w:rsidR="002A3C42" w:rsidRPr="001168E6" w:rsidRDefault="002A3C42" w:rsidP="002E161D">
      <w:pPr>
        <w:pStyle w:val="PargrafodaLista"/>
        <w:numPr>
          <w:ilvl w:val="0"/>
          <w:numId w:val="63"/>
        </w:numPr>
        <w:tabs>
          <w:tab w:val="left" w:pos="709"/>
        </w:tabs>
        <w:ind w:left="1276" w:hanging="567"/>
        <w:jc w:val="both"/>
        <w:rPr>
          <w:rFonts w:cs="Arial"/>
          <w:sz w:val="24"/>
        </w:rPr>
      </w:pPr>
      <w:r w:rsidRPr="001168E6">
        <w:rPr>
          <w:rFonts w:cs="Arial"/>
          <w:sz w:val="24"/>
        </w:rPr>
        <w:t xml:space="preserve">Se o seguro abranger o imóvel: declaração de propriedade, posse ou contrato de aluguel do imóvel segurado, e orçamento detalhado de materiais e mão-de-obra para reparo; </w:t>
      </w:r>
    </w:p>
    <w:p w14:paraId="248F8BEF" w14:textId="77777777" w:rsidR="002A3C42" w:rsidRPr="001168E6" w:rsidRDefault="002A3C42" w:rsidP="002E161D">
      <w:pPr>
        <w:pStyle w:val="PargrafodaLista"/>
        <w:numPr>
          <w:ilvl w:val="0"/>
          <w:numId w:val="63"/>
        </w:numPr>
        <w:tabs>
          <w:tab w:val="left" w:pos="709"/>
        </w:tabs>
        <w:ind w:left="1276" w:hanging="567"/>
        <w:jc w:val="both"/>
        <w:rPr>
          <w:rFonts w:cs="Arial"/>
          <w:sz w:val="24"/>
        </w:rPr>
      </w:pPr>
      <w:r w:rsidRPr="001168E6">
        <w:rPr>
          <w:rFonts w:cs="Arial"/>
          <w:sz w:val="24"/>
        </w:rPr>
        <w:t xml:space="preserve">Se o seguro abranger o conteúdo: relação dos bens danificados no sinistro, comprovação da preexistência (notas fiscais ou recibos) e orçamento discriminado com marca e modelo para o reparo ou reposição dos mesmos; </w:t>
      </w:r>
    </w:p>
    <w:p w14:paraId="31F80A7F" w14:textId="77777777" w:rsidR="002A3C42" w:rsidRPr="001168E6" w:rsidRDefault="002A3C42" w:rsidP="002E161D">
      <w:pPr>
        <w:pStyle w:val="PargrafodaLista"/>
        <w:numPr>
          <w:ilvl w:val="0"/>
          <w:numId w:val="63"/>
        </w:numPr>
        <w:tabs>
          <w:tab w:val="left" w:pos="709"/>
        </w:tabs>
        <w:ind w:left="1276" w:hanging="567"/>
        <w:jc w:val="both"/>
        <w:rPr>
          <w:rFonts w:cs="Arial"/>
          <w:sz w:val="24"/>
        </w:rPr>
      </w:pPr>
      <w:r w:rsidRPr="001168E6">
        <w:rPr>
          <w:rFonts w:cs="Arial"/>
          <w:sz w:val="24"/>
        </w:rPr>
        <w:t>Registro de inscrição no CNPJ, se for o caso;</w:t>
      </w:r>
    </w:p>
    <w:p w14:paraId="13B7663B" w14:textId="77777777" w:rsidR="002A3C42" w:rsidRPr="001168E6" w:rsidRDefault="002A3C42" w:rsidP="002E161D">
      <w:pPr>
        <w:pStyle w:val="PargrafodaLista"/>
        <w:numPr>
          <w:ilvl w:val="0"/>
          <w:numId w:val="63"/>
        </w:numPr>
        <w:tabs>
          <w:tab w:val="left" w:pos="709"/>
        </w:tabs>
        <w:ind w:left="1276" w:hanging="567"/>
        <w:jc w:val="both"/>
        <w:rPr>
          <w:rFonts w:cs="Arial"/>
          <w:sz w:val="24"/>
        </w:rPr>
      </w:pPr>
      <w:r w:rsidRPr="001168E6">
        <w:rPr>
          <w:rFonts w:cs="Arial"/>
          <w:sz w:val="24"/>
        </w:rPr>
        <w:t xml:space="preserve">Documento de identificação do Segurado: cédula de identidade (RG), carteira de trabalho, certidão de nascimento, certidão de casamento ou outros documentos oficiais de identificação que possuam validade no território nacional; </w:t>
      </w:r>
    </w:p>
    <w:p w14:paraId="65B92FF7" w14:textId="2158289B" w:rsidR="003578B8" w:rsidRPr="001168E6" w:rsidRDefault="003578B8" w:rsidP="002E161D">
      <w:pPr>
        <w:pStyle w:val="PargrafodaLista"/>
        <w:numPr>
          <w:ilvl w:val="0"/>
          <w:numId w:val="63"/>
        </w:numPr>
        <w:tabs>
          <w:tab w:val="left" w:pos="709"/>
        </w:tabs>
        <w:ind w:left="1276" w:hanging="567"/>
        <w:jc w:val="both"/>
        <w:rPr>
          <w:rFonts w:cs="Arial"/>
          <w:sz w:val="24"/>
        </w:rPr>
      </w:pPr>
      <w:r w:rsidRPr="001168E6">
        <w:rPr>
          <w:rFonts w:cs="Arial"/>
          <w:sz w:val="24"/>
        </w:rPr>
        <w:t xml:space="preserve">Comprovante de </w:t>
      </w:r>
      <w:r w:rsidR="00B22654" w:rsidRPr="001168E6">
        <w:rPr>
          <w:rFonts w:cs="Arial"/>
          <w:sz w:val="24"/>
        </w:rPr>
        <w:t>endereço do local segurado (conta de luz, água</w:t>
      </w:r>
      <w:r w:rsidR="00B11363" w:rsidRPr="001168E6">
        <w:rPr>
          <w:rFonts w:cs="Arial"/>
          <w:sz w:val="24"/>
        </w:rPr>
        <w:t>, gás</w:t>
      </w:r>
      <w:r w:rsidR="00B22654" w:rsidRPr="001168E6">
        <w:rPr>
          <w:rFonts w:cs="Arial"/>
          <w:sz w:val="24"/>
        </w:rPr>
        <w:t xml:space="preserve"> ou telefone fixo).</w:t>
      </w:r>
      <w:r w:rsidRPr="001168E6">
        <w:rPr>
          <w:rFonts w:cs="Arial"/>
          <w:sz w:val="24"/>
        </w:rPr>
        <w:t xml:space="preserve"> </w:t>
      </w:r>
    </w:p>
    <w:p w14:paraId="0C93C6C8" w14:textId="77777777" w:rsidR="003578B8" w:rsidRPr="001168E6" w:rsidRDefault="003578B8" w:rsidP="00404748">
      <w:pPr>
        <w:rPr>
          <w:rFonts w:cs="Arial"/>
          <w:snapToGrid w:val="0"/>
        </w:rPr>
      </w:pPr>
    </w:p>
    <w:p w14:paraId="65EBE648" w14:textId="77777777" w:rsidR="00B22654" w:rsidRDefault="00B22654" w:rsidP="00404748">
      <w:pPr>
        <w:rPr>
          <w:rFonts w:cs="Arial"/>
          <w:snapToGrid w:val="0"/>
        </w:rPr>
      </w:pPr>
    </w:p>
    <w:p w14:paraId="6B8754CB" w14:textId="77777777" w:rsidR="00623DAE" w:rsidRDefault="00623DAE" w:rsidP="00404748">
      <w:pPr>
        <w:rPr>
          <w:rFonts w:cs="Arial"/>
          <w:snapToGrid w:val="0"/>
        </w:rPr>
      </w:pPr>
    </w:p>
    <w:p w14:paraId="26530803" w14:textId="77777777" w:rsidR="00623DAE" w:rsidRDefault="00623DAE" w:rsidP="00B22654">
      <w:pPr>
        <w:pStyle w:val="Ttulo1"/>
        <w:jc w:val="both"/>
        <w:rPr>
          <w:snapToGrid w:val="0"/>
        </w:rPr>
      </w:pPr>
    </w:p>
    <w:p w14:paraId="5A6719A7" w14:textId="77777777" w:rsidR="00623DAE" w:rsidRPr="00623DAE" w:rsidRDefault="00623DAE" w:rsidP="00623DAE"/>
    <w:p w14:paraId="1C3D91E4" w14:textId="74D8519F" w:rsidR="00F21061" w:rsidRPr="001168E6" w:rsidRDefault="00231ACA" w:rsidP="00B22654">
      <w:pPr>
        <w:pStyle w:val="Ttulo1"/>
        <w:jc w:val="both"/>
        <w:rPr>
          <w:snapToGrid w:val="0"/>
        </w:rPr>
      </w:pPr>
      <w:r w:rsidRPr="001168E6">
        <w:rPr>
          <w:snapToGrid w:val="0"/>
        </w:rPr>
        <w:lastRenderedPageBreak/>
        <w:t xml:space="preserve">CONDIÇÕES ESPECIAIS DA COBERTURA DE </w:t>
      </w:r>
      <w:r w:rsidR="00F21061" w:rsidRPr="001168E6">
        <w:rPr>
          <w:snapToGrid w:val="0"/>
        </w:rPr>
        <w:t>VENDAVAL</w:t>
      </w:r>
      <w:r w:rsidR="003578B8" w:rsidRPr="001168E6">
        <w:rPr>
          <w:snapToGrid w:val="0"/>
        </w:rPr>
        <w:t xml:space="preserve">, </w:t>
      </w:r>
      <w:r w:rsidR="00F21061" w:rsidRPr="001168E6">
        <w:rPr>
          <w:snapToGrid w:val="0"/>
        </w:rPr>
        <w:t>FURACÃO, CICLONE</w:t>
      </w:r>
      <w:r w:rsidR="003578B8" w:rsidRPr="001168E6">
        <w:rPr>
          <w:snapToGrid w:val="0"/>
        </w:rPr>
        <w:t xml:space="preserve">, </w:t>
      </w:r>
      <w:r w:rsidR="00F21061" w:rsidRPr="001168E6">
        <w:rPr>
          <w:snapToGrid w:val="0"/>
        </w:rPr>
        <w:t>TORNADO E GRANIZO</w:t>
      </w:r>
    </w:p>
    <w:p w14:paraId="0112AA41" w14:textId="77777777" w:rsidR="00F21061" w:rsidRPr="001168E6" w:rsidRDefault="00F21061" w:rsidP="002E161D">
      <w:pPr>
        <w:numPr>
          <w:ilvl w:val="2"/>
          <w:numId w:val="34"/>
        </w:numPr>
        <w:tabs>
          <w:tab w:val="left" w:pos="709"/>
        </w:tabs>
        <w:ind w:left="709" w:hanging="709"/>
        <w:jc w:val="both"/>
      </w:pPr>
      <w:r w:rsidRPr="001168E6">
        <w:t xml:space="preserve">Esta cobertura </w:t>
      </w:r>
      <w:r w:rsidR="003578B8" w:rsidRPr="001168E6">
        <w:t>consiste no pagamento de indenização por danos materiais diretamente causados pela ocorrência de vendaval, furacão, ciclone, tornado e/ou granizo</w:t>
      </w:r>
      <w:r w:rsidRPr="001168E6">
        <w:t xml:space="preserve">. </w:t>
      </w:r>
    </w:p>
    <w:p w14:paraId="41DD45A7" w14:textId="77777777" w:rsidR="002A3C42" w:rsidRPr="001168E6" w:rsidRDefault="002A3C42" w:rsidP="002A3C42">
      <w:pPr>
        <w:tabs>
          <w:tab w:val="left" w:pos="709"/>
        </w:tabs>
        <w:ind w:left="709"/>
        <w:jc w:val="both"/>
      </w:pPr>
    </w:p>
    <w:p w14:paraId="3B0757F6" w14:textId="77777777" w:rsidR="00F21061" w:rsidRPr="001168E6" w:rsidRDefault="00F21061" w:rsidP="002E161D">
      <w:pPr>
        <w:numPr>
          <w:ilvl w:val="2"/>
          <w:numId w:val="34"/>
        </w:numPr>
        <w:tabs>
          <w:tab w:val="left" w:pos="709"/>
        </w:tabs>
        <w:ind w:left="709" w:hanging="709"/>
        <w:jc w:val="both"/>
      </w:pPr>
      <w:r w:rsidRPr="001168E6">
        <w:t>Para efeito</w:t>
      </w:r>
      <w:r w:rsidR="003578B8" w:rsidRPr="001168E6">
        <w:t>s</w:t>
      </w:r>
      <w:r w:rsidRPr="001168E6">
        <w:t xml:space="preserve"> desta cobertura, </w:t>
      </w:r>
      <w:r w:rsidR="003578B8" w:rsidRPr="001168E6">
        <w:t>considera-se</w:t>
      </w:r>
      <w:r w:rsidRPr="001168E6">
        <w:t xml:space="preserve">: </w:t>
      </w:r>
    </w:p>
    <w:p w14:paraId="23C65355" w14:textId="77777777" w:rsidR="003578B8" w:rsidRPr="001168E6" w:rsidRDefault="003578B8" w:rsidP="002E161D">
      <w:pPr>
        <w:numPr>
          <w:ilvl w:val="0"/>
          <w:numId w:val="32"/>
        </w:numPr>
        <w:ind w:left="1134" w:hanging="425"/>
        <w:jc w:val="both"/>
        <w:rPr>
          <w:b/>
        </w:rPr>
      </w:pPr>
      <w:r w:rsidRPr="001168E6">
        <w:rPr>
          <w:b/>
        </w:rPr>
        <w:t xml:space="preserve">Vendaval: </w:t>
      </w:r>
      <w:r w:rsidRPr="001168E6">
        <w:t>vento de velocidade igual ou superior a 54 (cinquenta e quatro) até 102 (cento e dois) quilômetros por hora.</w:t>
      </w:r>
    </w:p>
    <w:p w14:paraId="0A77AAFD" w14:textId="77777777" w:rsidR="003578B8" w:rsidRPr="001168E6" w:rsidRDefault="003578B8" w:rsidP="002E161D">
      <w:pPr>
        <w:numPr>
          <w:ilvl w:val="0"/>
          <w:numId w:val="32"/>
        </w:numPr>
        <w:ind w:left="1134" w:hanging="425"/>
        <w:jc w:val="both"/>
        <w:rPr>
          <w:b/>
        </w:rPr>
      </w:pPr>
      <w:r w:rsidRPr="001168E6">
        <w:rPr>
          <w:b/>
        </w:rPr>
        <w:t xml:space="preserve">Furacão: </w:t>
      </w:r>
      <w:r w:rsidRPr="001168E6">
        <w:t>nome dado a um ciclone tropical com ventos contínuos acima de 119 (cento e dezenove) quilômetros por hora, sendo também conhecido como tufão.</w:t>
      </w:r>
    </w:p>
    <w:p w14:paraId="2BE76DD9" w14:textId="77777777" w:rsidR="003578B8" w:rsidRPr="001168E6" w:rsidRDefault="003578B8" w:rsidP="002E161D">
      <w:pPr>
        <w:numPr>
          <w:ilvl w:val="0"/>
          <w:numId w:val="32"/>
        </w:numPr>
        <w:ind w:left="1134" w:hanging="425"/>
        <w:jc w:val="both"/>
      </w:pPr>
      <w:r w:rsidRPr="001168E6">
        <w:rPr>
          <w:b/>
        </w:rPr>
        <w:t xml:space="preserve">Ciclone: </w:t>
      </w:r>
      <w:r w:rsidRPr="001168E6">
        <w:t>grande massa de ar com circulação fechada em que os ventos sopram para dentro, ao redor deste centro, também conhecido por ciclone extra- tropical com ventos de velocidade acima de 102 (cento e dois) e até 119 (cento e dezenove) quilômetros por hora.</w:t>
      </w:r>
    </w:p>
    <w:p w14:paraId="686DF1AD" w14:textId="77777777" w:rsidR="003578B8" w:rsidRPr="001168E6" w:rsidRDefault="003578B8" w:rsidP="002E161D">
      <w:pPr>
        <w:numPr>
          <w:ilvl w:val="0"/>
          <w:numId w:val="32"/>
        </w:numPr>
        <w:ind w:left="1134" w:hanging="425"/>
        <w:jc w:val="both"/>
        <w:rPr>
          <w:b/>
        </w:rPr>
      </w:pPr>
      <w:r w:rsidRPr="001168E6">
        <w:rPr>
          <w:b/>
        </w:rPr>
        <w:t xml:space="preserve">Tornado: </w:t>
      </w:r>
      <w:r w:rsidRPr="001168E6">
        <w:t>coluna giratória e violenta de ar.</w:t>
      </w:r>
    </w:p>
    <w:p w14:paraId="5CDD5D80" w14:textId="77777777" w:rsidR="003578B8" w:rsidRPr="001168E6" w:rsidRDefault="003578B8" w:rsidP="002E161D">
      <w:pPr>
        <w:numPr>
          <w:ilvl w:val="0"/>
          <w:numId w:val="32"/>
        </w:numPr>
        <w:ind w:left="1134" w:hanging="425"/>
        <w:jc w:val="both"/>
      </w:pPr>
      <w:r w:rsidRPr="001168E6">
        <w:rPr>
          <w:b/>
        </w:rPr>
        <w:t xml:space="preserve">Granizo: </w:t>
      </w:r>
      <w:r w:rsidRPr="001168E6">
        <w:t xml:space="preserve">precipitação atmosférica que se origina de nuvens caindo sob a forma de pedras de gelo. </w:t>
      </w:r>
    </w:p>
    <w:p w14:paraId="3358E7AB" w14:textId="77777777" w:rsidR="00F21061" w:rsidRPr="001168E6" w:rsidRDefault="00F21061" w:rsidP="00F21061">
      <w:pPr>
        <w:jc w:val="both"/>
        <w:rPr>
          <w:b/>
        </w:rPr>
      </w:pPr>
    </w:p>
    <w:p w14:paraId="74BC61BC" w14:textId="1DBA16A5" w:rsidR="00F21061" w:rsidRPr="001168E6" w:rsidRDefault="00F21061" w:rsidP="002E161D">
      <w:pPr>
        <w:numPr>
          <w:ilvl w:val="2"/>
          <w:numId w:val="34"/>
        </w:numPr>
        <w:tabs>
          <w:tab w:val="left" w:pos="709"/>
        </w:tabs>
        <w:ind w:left="709" w:hanging="709"/>
        <w:jc w:val="both"/>
        <w:rPr>
          <w:b/>
        </w:rPr>
      </w:pPr>
      <w:r w:rsidRPr="001168E6">
        <w:rPr>
          <w:b/>
        </w:rPr>
        <w:t>Além das exclusões previstas na</w:t>
      </w:r>
      <w:r w:rsidR="005B4EDB" w:rsidRPr="001168E6">
        <w:rPr>
          <w:b/>
        </w:rPr>
        <w:t>s</w:t>
      </w:r>
      <w:r w:rsidRPr="001168E6">
        <w:rPr>
          <w:b/>
        </w:rPr>
        <w:t xml:space="preserve"> Cláusula</w:t>
      </w:r>
      <w:r w:rsidR="005B4EDB" w:rsidRPr="001168E6">
        <w:rPr>
          <w:b/>
        </w:rPr>
        <w:t>s</w:t>
      </w:r>
      <w:r w:rsidRPr="001168E6">
        <w:rPr>
          <w:b/>
        </w:rPr>
        <w:t xml:space="preserve"> </w:t>
      </w:r>
      <w:r w:rsidR="005B4EDB" w:rsidRPr="001168E6">
        <w:rPr>
          <w:b/>
        </w:rPr>
        <w:t xml:space="preserve">7. BENS / INTERESSES NÃO GARANTIDOS e </w:t>
      </w:r>
      <w:r w:rsidR="005B4EDB" w:rsidRPr="001168E6">
        <w:rPr>
          <w:b/>
          <w:snapToGrid w:val="0"/>
        </w:rPr>
        <w:t>8. RISCOS EXCLUÍDOS</w:t>
      </w:r>
      <w:r w:rsidRPr="001168E6">
        <w:rPr>
          <w:b/>
        </w:rPr>
        <w:t xml:space="preserve"> das Condições Gerais </w:t>
      </w:r>
      <w:r w:rsidR="005B4EDB" w:rsidRPr="001168E6">
        <w:rPr>
          <w:b/>
        </w:rPr>
        <w:t xml:space="preserve">deste seguro, </w:t>
      </w:r>
      <w:r w:rsidR="00867629" w:rsidRPr="001168E6">
        <w:rPr>
          <w:b/>
        </w:rPr>
        <w:t>estão excluídos desta cobertura os prejuízos e danos sofridos por antenas, muros, cercas, tapumes e portões.</w:t>
      </w:r>
      <w:r w:rsidRPr="001168E6">
        <w:rPr>
          <w:b/>
        </w:rPr>
        <w:t xml:space="preserve"> </w:t>
      </w:r>
    </w:p>
    <w:p w14:paraId="79FE6899" w14:textId="77777777" w:rsidR="00867629" w:rsidRPr="001168E6" w:rsidRDefault="00867629" w:rsidP="00867629">
      <w:pPr>
        <w:ind w:left="426"/>
        <w:jc w:val="both"/>
        <w:rPr>
          <w:rFonts w:cs="Arial"/>
          <w:b/>
        </w:rPr>
      </w:pPr>
    </w:p>
    <w:p w14:paraId="2FFFA6CD" w14:textId="2574BC44" w:rsidR="00867629" w:rsidRPr="001168E6" w:rsidRDefault="00867629" w:rsidP="002E161D">
      <w:pPr>
        <w:numPr>
          <w:ilvl w:val="2"/>
          <w:numId w:val="34"/>
        </w:numPr>
        <w:tabs>
          <w:tab w:val="left" w:pos="709"/>
        </w:tabs>
        <w:ind w:left="709" w:hanging="709"/>
        <w:jc w:val="both"/>
        <w:rPr>
          <w:rFonts w:cs="Arial"/>
          <w:b/>
        </w:rPr>
      </w:pPr>
      <w:r w:rsidRPr="001168E6">
        <w:rPr>
          <w:rFonts w:cs="Arial"/>
          <w:b/>
        </w:rPr>
        <w:t>DOCUMENTOS PARA REGULAÇÃO D</w:t>
      </w:r>
      <w:r w:rsidR="005B4EDB" w:rsidRPr="001168E6">
        <w:rPr>
          <w:rFonts w:cs="Arial"/>
          <w:b/>
        </w:rPr>
        <w:t>E</w:t>
      </w:r>
      <w:r w:rsidRPr="001168E6">
        <w:rPr>
          <w:rFonts w:cs="Arial"/>
          <w:b/>
        </w:rPr>
        <w:t xml:space="preserve"> SINISTRO</w:t>
      </w:r>
    </w:p>
    <w:p w14:paraId="7DAECBA1" w14:textId="0A07C77B" w:rsidR="00867629" w:rsidRPr="001168E6" w:rsidRDefault="00867629" w:rsidP="002E161D">
      <w:pPr>
        <w:pStyle w:val="PargrafodaLista"/>
        <w:numPr>
          <w:ilvl w:val="0"/>
          <w:numId w:val="33"/>
        </w:numPr>
        <w:tabs>
          <w:tab w:val="left" w:pos="709"/>
        </w:tabs>
        <w:ind w:left="709" w:hanging="709"/>
        <w:jc w:val="both"/>
        <w:rPr>
          <w:rFonts w:cs="Arial"/>
          <w:b/>
          <w:sz w:val="24"/>
          <w:szCs w:val="24"/>
        </w:rPr>
      </w:pPr>
      <w:r w:rsidRPr="001168E6">
        <w:rPr>
          <w:rFonts w:cs="Arial"/>
          <w:b/>
          <w:sz w:val="24"/>
          <w:szCs w:val="24"/>
        </w:rPr>
        <w:t xml:space="preserve">Em complemento </w:t>
      </w:r>
      <w:r w:rsidR="005B4EDB" w:rsidRPr="001168E6">
        <w:rPr>
          <w:rFonts w:cs="Arial"/>
          <w:b/>
          <w:sz w:val="24"/>
          <w:szCs w:val="24"/>
        </w:rPr>
        <w:t>ao item 14.4 da cláusula 14. OCORRÊNCIA DE SINISTRO</w:t>
      </w:r>
      <w:r w:rsidRPr="001168E6">
        <w:rPr>
          <w:rFonts w:cs="Arial"/>
          <w:b/>
          <w:sz w:val="24"/>
          <w:szCs w:val="24"/>
        </w:rPr>
        <w:t xml:space="preserve"> das Condições Gerais deste seguro, deverão ser apresentados à Seguradora ou ao seu representante autorizado, os seguintes documentos:</w:t>
      </w:r>
    </w:p>
    <w:p w14:paraId="35C6D26E" w14:textId="5A5FC453" w:rsidR="00867629" w:rsidRPr="001168E6" w:rsidRDefault="009C104E" w:rsidP="002E161D">
      <w:pPr>
        <w:pStyle w:val="PargrafodaLista"/>
        <w:numPr>
          <w:ilvl w:val="0"/>
          <w:numId w:val="64"/>
        </w:numPr>
        <w:tabs>
          <w:tab w:val="left" w:pos="709"/>
        </w:tabs>
        <w:ind w:left="1276" w:hanging="567"/>
        <w:jc w:val="both"/>
        <w:rPr>
          <w:rFonts w:cs="Arial"/>
          <w:sz w:val="24"/>
        </w:rPr>
      </w:pPr>
      <w:r w:rsidRPr="001168E6">
        <w:rPr>
          <w:rFonts w:cs="Arial"/>
          <w:sz w:val="24"/>
        </w:rPr>
        <w:t>Comunicação escrita com número do Bilhete e nome do Segurado, contendo: data e descrição detalhada da ocorrência e dos bens sinistrados e estimativa dos prejuízos causados pelo evento</w:t>
      </w:r>
      <w:r w:rsidR="00867629" w:rsidRPr="001168E6">
        <w:rPr>
          <w:rFonts w:cs="Arial"/>
          <w:sz w:val="24"/>
        </w:rPr>
        <w:t>;</w:t>
      </w:r>
    </w:p>
    <w:p w14:paraId="3AAC686A" w14:textId="5EE052D2" w:rsidR="002A3C42" w:rsidRPr="001168E6" w:rsidRDefault="002A3C42" w:rsidP="002E161D">
      <w:pPr>
        <w:pStyle w:val="PargrafodaLista"/>
        <w:numPr>
          <w:ilvl w:val="0"/>
          <w:numId w:val="64"/>
        </w:numPr>
        <w:tabs>
          <w:tab w:val="left" w:pos="709"/>
        </w:tabs>
        <w:ind w:left="1276" w:hanging="567"/>
        <w:jc w:val="both"/>
        <w:rPr>
          <w:rFonts w:cs="Arial"/>
          <w:sz w:val="24"/>
        </w:rPr>
      </w:pPr>
      <w:r w:rsidRPr="001168E6">
        <w:rPr>
          <w:rFonts w:cs="Arial"/>
          <w:sz w:val="24"/>
        </w:rPr>
        <w:t xml:space="preserve">Se o seguro abranger o imóvel: declaração de propriedade, posse ou contrato de aluguel do imóvel segurado, e orçamento detalhado de materiais e mão-de-obra para reparo; </w:t>
      </w:r>
    </w:p>
    <w:p w14:paraId="032E72BE" w14:textId="77777777" w:rsidR="002A3C42" w:rsidRPr="001168E6" w:rsidRDefault="002A3C42" w:rsidP="002E161D">
      <w:pPr>
        <w:pStyle w:val="PargrafodaLista"/>
        <w:numPr>
          <w:ilvl w:val="0"/>
          <w:numId w:val="64"/>
        </w:numPr>
        <w:tabs>
          <w:tab w:val="left" w:pos="709"/>
        </w:tabs>
        <w:ind w:left="1276" w:hanging="567"/>
        <w:jc w:val="both"/>
        <w:rPr>
          <w:rFonts w:cs="Arial"/>
          <w:sz w:val="24"/>
        </w:rPr>
      </w:pPr>
      <w:r w:rsidRPr="001168E6">
        <w:rPr>
          <w:rFonts w:cs="Arial"/>
          <w:sz w:val="24"/>
        </w:rPr>
        <w:t xml:space="preserve">Se o seguro abranger o conteúdo: relação dos bens danificados no sinistro, comprovação da preexistência (notas fiscais ou recibos) e orçamento discriminado com marca e modelo para o reparo ou reposição dos mesmos; </w:t>
      </w:r>
    </w:p>
    <w:p w14:paraId="27F49A66" w14:textId="77777777" w:rsidR="002A3C42" w:rsidRPr="001168E6" w:rsidRDefault="002A3C42" w:rsidP="002E161D">
      <w:pPr>
        <w:pStyle w:val="PargrafodaLista"/>
        <w:numPr>
          <w:ilvl w:val="0"/>
          <w:numId w:val="64"/>
        </w:numPr>
        <w:tabs>
          <w:tab w:val="left" w:pos="709"/>
        </w:tabs>
        <w:ind w:left="1276" w:hanging="567"/>
        <w:jc w:val="both"/>
        <w:rPr>
          <w:rFonts w:cs="Arial"/>
          <w:sz w:val="24"/>
        </w:rPr>
      </w:pPr>
      <w:r w:rsidRPr="001168E6">
        <w:rPr>
          <w:rFonts w:cs="Arial"/>
          <w:sz w:val="24"/>
        </w:rPr>
        <w:t>Registro de inscrição no CNPJ, se for o caso;</w:t>
      </w:r>
    </w:p>
    <w:p w14:paraId="6DD3F772" w14:textId="77777777" w:rsidR="002A3C42" w:rsidRPr="001168E6" w:rsidRDefault="002A3C42" w:rsidP="002E161D">
      <w:pPr>
        <w:pStyle w:val="PargrafodaLista"/>
        <w:numPr>
          <w:ilvl w:val="0"/>
          <w:numId w:val="64"/>
        </w:numPr>
        <w:tabs>
          <w:tab w:val="left" w:pos="709"/>
        </w:tabs>
        <w:ind w:left="1276" w:hanging="567"/>
        <w:jc w:val="both"/>
        <w:rPr>
          <w:rFonts w:cs="Arial"/>
          <w:sz w:val="24"/>
        </w:rPr>
      </w:pPr>
      <w:r w:rsidRPr="001168E6">
        <w:rPr>
          <w:rFonts w:cs="Arial"/>
          <w:sz w:val="24"/>
        </w:rPr>
        <w:lastRenderedPageBreak/>
        <w:t xml:space="preserve">Documento de identificação do Segurado: cédula de identidade (RG), carteira de trabalho, certidão de nascimento, certidão de casamento ou outros documentos oficiais de identificação que possuam validade no território nacional; </w:t>
      </w:r>
    </w:p>
    <w:p w14:paraId="77C8D0B0" w14:textId="6BDA0703" w:rsidR="002A3C42" w:rsidRPr="001168E6" w:rsidRDefault="002A3C42" w:rsidP="002E161D">
      <w:pPr>
        <w:pStyle w:val="PargrafodaLista"/>
        <w:numPr>
          <w:ilvl w:val="0"/>
          <w:numId w:val="64"/>
        </w:numPr>
        <w:tabs>
          <w:tab w:val="left" w:pos="709"/>
        </w:tabs>
        <w:ind w:left="1276" w:hanging="567"/>
        <w:jc w:val="both"/>
        <w:rPr>
          <w:rFonts w:cs="Arial"/>
          <w:sz w:val="24"/>
        </w:rPr>
      </w:pPr>
      <w:r w:rsidRPr="001168E6">
        <w:rPr>
          <w:rFonts w:cs="Arial"/>
          <w:sz w:val="24"/>
        </w:rPr>
        <w:t>Comprovante de endereço do local segurado (conta de luz, água</w:t>
      </w:r>
      <w:r w:rsidR="00B11363" w:rsidRPr="001168E6">
        <w:rPr>
          <w:rFonts w:cs="Arial"/>
          <w:sz w:val="24"/>
        </w:rPr>
        <w:t>, gás</w:t>
      </w:r>
      <w:r w:rsidRPr="001168E6">
        <w:rPr>
          <w:rFonts w:cs="Arial"/>
          <w:sz w:val="24"/>
        </w:rPr>
        <w:t xml:space="preserve"> ou telefone fixo). </w:t>
      </w:r>
    </w:p>
    <w:p w14:paraId="2AADD05C" w14:textId="7BD8FC22" w:rsidR="00867629" w:rsidRPr="001168E6" w:rsidRDefault="006E66D2" w:rsidP="006E66D2">
      <w:pPr>
        <w:pStyle w:val="PargrafodaLista"/>
        <w:numPr>
          <w:ilvl w:val="0"/>
          <w:numId w:val="64"/>
        </w:numPr>
        <w:tabs>
          <w:tab w:val="left" w:pos="709"/>
        </w:tabs>
        <w:ind w:left="1276" w:hanging="567"/>
        <w:jc w:val="both"/>
        <w:rPr>
          <w:rFonts w:cs="Arial"/>
          <w:sz w:val="24"/>
        </w:rPr>
      </w:pPr>
      <w:r w:rsidRPr="006E66D2">
        <w:rPr>
          <w:rFonts w:cs="Arial"/>
          <w:sz w:val="24"/>
        </w:rPr>
        <w:t>Recortes de jornais noticiando o evento ou a ocorrência do fenômeno, ou outros meios que comprovem o evento.</w:t>
      </w:r>
    </w:p>
    <w:p w14:paraId="0A0AACBC" w14:textId="77777777" w:rsidR="008B2C54" w:rsidRDefault="008B2C54" w:rsidP="005B4EDB">
      <w:pPr>
        <w:pStyle w:val="Ttulo1"/>
        <w:jc w:val="both"/>
        <w:rPr>
          <w:snapToGrid w:val="0"/>
        </w:rPr>
      </w:pPr>
    </w:p>
    <w:p w14:paraId="56915481" w14:textId="77777777" w:rsidR="008B2C54" w:rsidRDefault="008B2C54" w:rsidP="005B4EDB">
      <w:pPr>
        <w:pStyle w:val="Ttulo1"/>
        <w:jc w:val="both"/>
        <w:rPr>
          <w:snapToGrid w:val="0"/>
        </w:rPr>
      </w:pPr>
    </w:p>
    <w:p w14:paraId="2063B926" w14:textId="77777777" w:rsidR="008B2C54" w:rsidRDefault="008B2C54" w:rsidP="005B4EDB">
      <w:pPr>
        <w:pStyle w:val="Ttulo1"/>
        <w:jc w:val="both"/>
        <w:rPr>
          <w:snapToGrid w:val="0"/>
        </w:rPr>
      </w:pPr>
    </w:p>
    <w:p w14:paraId="7629437A" w14:textId="4E24A583" w:rsidR="00F21061" w:rsidRPr="001168E6" w:rsidRDefault="00231ACA" w:rsidP="005B4EDB">
      <w:pPr>
        <w:pStyle w:val="Ttulo1"/>
        <w:jc w:val="both"/>
        <w:rPr>
          <w:snapToGrid w:val="0"/>
        </w:rPr>
      </w:pPr>
      <w:r w:rsidRPr="001168E6">
        <w:rPr>
          <w:snapToGrid w:val="0"/>
        </w:rPr>
        <w:t xml:space="preserve">CONDIÇÕES ESPECIAIS DA COBERTURA DE </w:t>
      </w:r>
      <w:r w:rsidR="00F21061" w:rsidRPr="001168E6">
        <w:rPr>
          <w:snapToGrid w:val="0"/>
        </w:rPr>
        <w:t xml:space="preserve">DESMORONAMENTO </w:t>
      </w:r>
      <w:r w:rsidR="00867629" w:rsidRPr="001168E6">
        <w:rPr>
          <w:snapToGrid w:val="0"/>
        </w:rPr>
        <w:t>TOTAL OU PARCIAL</w:t>
      </w:r>
      <w:r w:rsidR="00F21061" w:rsidRPr="001168E6">
        <w:rPr>
          <w:snapToGrid w:val="0"/>
        </w:rPr>
        <w:t xml:space="preserve"> </w:t>
      </w:r>
    </w:p>
    <w:p w14:paraId="280E93FC" w14:textId="77777777" w:rsidR="00F21061" w:rsidRPr="001168E6" w:rsidRDefault="00F21061" w:rsidP="002E161D">
      <w:pPr>
        <w:numPr>
          <w:ilvl w:val="1"/>
          <w:numId w:val="13"/>
        </w:numPr>
        <w:tabs>
          <w:tab w:val="left" w:pos="709"/>
        </w:tabs>
        <w:ind w:left="709" w:hanging="709"/>
        <w:jc w:val="both"/>
        <w:rPr>
          <w:snapToGrid w:val="0"/>
        </w:rPr>
      </w:pPr>
      <w:r w:rsidRPr="001168E6">
        <w:rPr>
          <w:snapToGrid w:val="0"/>
        </w:rPr>
        <w:t xml:space="preserve">Esta cobertura </w:t>
      </w:r>
      <w:r w:rsidR="00867629" w:rsidRPr="001168E6">
        <w:rPr>
          <w:snapToGrid w:val="0"/>
        </w:rPr>
        <w:t>consiste no pagamento de indenização por danos materiais diretamente causados pelo desmoronamento de parede ou de qualquer elemento estrutural (coluna, viga, laje de piso ou de teto) do imóvel segurado, inclusive decorrente de terremoto, maremoto, alagamento, inundação ou ressaca</w:t>
      </w:r>
      <w:r w:rsidRPr="001168E6">
        <w:rPr>
          <w:snapToGrid w:val="0"/>
        </w:rPr>
        <w:t>.</w:t>
      </w:r>
    </w:p>
    <w:p w14:paraId="27CEEB0E" w14:textId="77777777" w:rsidR="005B4EDB" w:rsidRPr="001168E6" w:rsidRDefault="005B4EDB" w:rsidP="005B4EDB">
      <w:pPr>
        <w:ind w:left="426"/>
        <w:jc w:val="both"/>
        <w:rPr>
          <w:snapToGrid w:val="0"/>
        </w:rPr>
      </w:pPr>
    </w:p>
    <w:p w14:paraId="524FFD58" w14:textId="21C458AD" w:rsidR="00F21061" w:rsidRPr="001168E6" w:rsidRDefault="00F21061" w:rsidP="002E161D">
      <w:pPr>
        <w:numPr>
          <w:ilvl w:val="1"/>
          <w:numId w:val="13"/>
        </w:numPr>
        <w:tabs>
          <w:tab w:val="left" w:pos="709"/>
        </w:tabs>
        <w:ind w:left="709" w:hanging="709"/>
        <w:jc w:val="both"/>
        <w:rPr>
          <w:b/>
          <w:snapToGrid w:val="0"/>
        </w:rPr>
      </w:pPr>
      <w:r w:rsidRPr="001168E6">
        <w:rPr>
          <w:b/>
          <w:snapToGrid w:val="0"/>
        </w:rPr>
        <w:t xml:space="preserve">Além das exclusões previstas </w:t>
      </w:r>
      <w:r w:rsidR="005B4EDB" w:rsidRPr="001168E6">
        <w:rPr>
          <w:b/>
        </w:rPr>
        <w:t xml:space="preserve">nas Cláusulas 7. BENS / INTERESSES NÃO GARANTIDOS e </w:t>
      </w:r>
      <w:r w:rsidR="005B4EDB" w:rsidRPr="001168E6">
        <w:rPr>
          <w:b/>
          <w:snapToGrid w:val="0"/>
        </w:rPr>
        <w:t>8. RISCOS EXCLUÍDOS</w:t>
      </w:r>
      <w:r w:rsidR="005B4EDB" w:rsidRPr="001168E6">
        <w:rPr>
          <w:b/>
        </w:rPr>
        <w:t xml:space="preserve"> das Condições Gerais deste seguro</w:t>
      </w:r>
      <w:r w:rsidRPr="001168E6">
        <w:rPr>
          <w:b/>
          <w:snapToGrid w:val="0"/>
        </w:rPr>
        <w:t xml:space="preserve">, não estão cobertos os prejuízos </w:t>
      </w:r>
      <w:r w:rsidR="00867629" w:rsidRPr="001168E6">
        <w:rPr>
          <w:b/>
          <w:snapToGrid w:val="0"/>
        </w:rPr>
        <w:t>materiais causados pela simples queda de telhas, tijolos, marquises, beirais e rebocos, sem que haja desmoronamento do imóvel segurado.</w:t>
      </w:r>
    </w:p>
    <w:p w14:paraId="048ABB65" w14:textId="77777777" w:rsidR="005B4EDB" w:rsidRPr="001168E6" w:rsidRDefault="005B4EDB" w:rsidP="005B4EDB">
      <w:pPr>
        <w:ind w:left="426"/>
        <w:jc w:val="both"/>
        <w:rPr>
          <w:rFonts w:cs="Arial"/>
          <w:b/>
          <w:snapToGrid w:val="0"/>
        </w:rPr>
      </w:pPr>
    </w:p>
    <w:p w14:paraId="61B6E7CB" w14:textId="2BCEAC1E" w:rsidR="00867629" w:rsidRPr="001168E6" w:rsidRDefault="00867629" w:rsidP="002E161D">
      <w:pPr>
        <w:numPr>
          <w:ilvl w:val="1"/>
          <w:numId w:val="13"/>
        </w:numPr>
        <w:tabs>
          <w:tab w:val="left" w:pos="709"/>
        </w:tabs>
        <w:ind w:left="709" w:hanging="709"/>
        <w:jc w:val="both"/>
        <w:rPr>
          <w:rFonts w:cs="Arial"/>
          <w:b/>
        </w:rPr>
      </w:pPr>
      <w:r w:rsidRPr="001168E6">
        <w:rPr>
          <w:rFonts w:cs="Arial"/>
          <w:b/>
        </w:rPr>
        <w:t>DOCUMENTOS PARA REGULAÇÃO D</w:t>
      </w:r>
      <w:r w:rsidR="005B4EDB" w:rsidRPr="001168E6">
        <w:rPr>
          <w:rFonts w:cs="Arial"/>
          <w:b/>
        </w:rPr>
        <w:t>E</w:t>
      </w:r>
      <w:r w:rsidRPr="001168E6">
        <w:rPr>
          <w:rFonts w:cs="Arial"/>
          <w:b/>
        </w:rPr>
        <w:t xml:space="preserve"> SINISTRO</w:t>
      </w:r>
    </w:p>
    <w:p w14:paraId="40E733E2" w14:textId="39B9DA3D" w:rsidR="00867629" w:rsidRPr="001168E6" w:rsidRDefault="00867629" w:rsidP="002E161D">
      <w:pPr>
        <w:pStyle w:val="PargrafodaLista"/>
        <w:numPr>
          <w:ilvl w:val="0"/>
          <w:numId w:val="35"/>
        </w:numPr>
        <w:tabs>
          <w:tab w:val="left" w:pos="709"/>
        </w:tabs>
        <w:ind w:left="709" w:hanging="709"/>
        <w:jc w:val="both"/>
        <w:rPr>
          <w:rFonts w:cs="Arial"/>
          <w:b/>
          <w:sz w:val="24"/>
          <w:szCs w:val="24"/>
        </w:rPr>
      </w:pPr>
      <w:r w:rsidRPr="001168E6">
        <w:rPr>
          <w:rFonts w:cs="Arial"/>
          <w:b/>
          <w:sz w:val="24"/>
          <w:szCs w:val="24"/>
        </w:rPr>
        <w:t xml:space="preserve">Em complemento </w:t>
      </w:r>
      <w:r w:rsidR="005B4EDB" w:rsidRPr="001168E6">
        <w:rPr>
          <w:rFonts w:cs="Arial"/>
          <w:b/>
          <w:sz w:val="24"/>
          <w:szCs w:val="24"/>
        </w:rPr>
        <w:t>ao item 14.4 da cláusula 14. OCORRÊNCIA DE SINISTRO</w:t>
      </w:r>
      <w:r w:rsidRPr="001168E6">
        <w:rPr>
          <w:rFonts w:cs="Arial"/>
          <w:b/>
          <w:sz w:val="24"/>
          <w:szCs w:val="24"/>
        </w:rPr>
        <w:t xml:space="preserve"> das Condições Gerais deste seguro, deverão ser apresentados à seguradora ou ao seu representante autorizado, os seguintes documentos:</w:t>
      </w:r>
    </w:p>
    <w:p w14:paraId="00BE367A" w14:textId="63696884" w:rsidR="00867629" w:rsidRPr="001168E6" w:rsidRDefault="009C104E" w:rsidP="002E161D">
      <w:pPr>
        <w:pStyle w:val="PargrafodaLista"/>
        <w:numPr>
          <w:ilvl w:val="0"/>
          <w:numId w:val="65"/>
        </w:numPr>
        <w:tabs>
          <w:tab w:val="left" w:pos="709"/>
        </w:tabs>
        <w:ind w:left="1276" w:hanging="567"/>
        <w:jc w:val="both"/>
        <w:rPr>
          <w:rFonts w:cs="Arial"/>
          <w:sz w:val="24"/>
        </w:rPr>
      </w:pPr>
      <w:r w:rsidRPr="001168E6">
        <w:rPr>
          <w:rFonts w:cs="Arial"/>
          <w:sz w:val="24"/>
        </w:rPr>
        <w:t>Comunicação escrita com número do Bilhete e nome do Segurado, contendo: data e descrição detalhada da ocorrência e dos bens sinistrados e estimativa dos prejuízos causados pelo evento</w:t>
      </w:r>
      <w:r w:rsidR="00867629" w:rsidRPr="001168E6">
        <w:rPr>
          <w:rFonts w:cs="Arial"/>
          <w:sz w:val="24"/>
        </w:rPr>
        <w:t>;</w:t>
      </w:r>
    </w:p>
    <w:p w14:paraId="58E20E98" w14:textId="6E3121FD" w:rsidR="00064F57" w:rsidRPr="001168E6" w:rsidRDefault="00064F57" w:rsidP="002E161D">
      <w:pPr>
        <w:pStyle w:val="PargrafodaLista"/>
        <w:numPr>
          <w:ilvl w:val="0"/>
          <w:numId w:val="65"/>
        </w:numPr>
        <w:tabs>
          <w:tab w:val="left" w:pos="709"/>
        </w:tabs>
        <w:ind w:left="1276" w:hanging="567"/>
        <w:jc w:val="both"/>
        <w:rPr>
          <w:rFonts w:cs="Arial"/>
          <w:sz w:val="24"/>
        </w:rPr>
      </w:pPr>
      <w:r w:rsidRPr="001168E6">
        <w:rPr>
          <w:rFonts w:cs="Arial"/>
          <w:sz w:val="24"/>
        </w:rPr>
        <w:t xml:space="preserve">Se o seguro abranger o imóvel: declaração de propriedade, posse ou contrato de aluguel do imóvel segurado, e orçamento detalhado de materiais e mão-de-obra para reparo; </w:t>
      </w:r>
    </w:p>
    <w:p w14:paraId="7356D121" w14:textId="1F48BFC9" w:rsidR="00064F57" w:rsidRPr="001168E6" w:rsidRDefault="00064F57" w:rsidP="002E161D">
      <w:pPr>
        <w:pStyle w:val="PargrafodaLista"/>
        <w:numPr>
          <w:ilvl w:val="0"/>
          <w:numId w:val="65"/>
        </w:numPr>
        <w:tabs>
          <w:tab w:val="left" w:pos="709"/>
        </w:tabs>
        <w:ind w:left="1276" w:hanging="567"/>
        <w:jc w:val="both"/>
        <w:rPr>
          <w:rFonts w:cs="Arial"/>
          <w:sz w:val="24"/>
        </w:rPr>
      </w:pPr>
      <w:r w:rsidRPr="001168E6">
        <w:rPr>
          <w:rFonts w:cs="Arial"/>
          <w:sz w:val="24"/>
        </w:rPr>
        <w:t xml:space="preserve">Se o seguro abranger o conteúdo: relação dos bens danificados no sinistro, comprovação da preexistência (notas fiscais </w:t>
      </w:r>
      <w:r w:rsidR="00342973" w:rsidRPr="001168E6">
        <w:rPr>
          <w:rFonts w:cs="Arial"/>
          <w:sz w:val="24"/>
        </w:rPr>
        <w:t>ou recibos</w:t>
      </w:r>
      <w:r w:rsidRPr="001168E6">
        <w:rPr>
          <w:rFonts w:cs="Arial"/>
          <w:sz w:val="24"/>
        </w:rPr>
        <w:t xml:space="preserve">) e orçamento discriminado com marca e modelo para o reparo ou reposição dos mesmos; </w:t>
      </w:r>
    </w:p>
    <w:p w14:paraId="330462E6" w14:textId="77777777" w:rsidR="00867629" w:rsidRPr="001168E6" w:rsidRDefault="00867629" w:rsidP="002E161D">
      <w:pPr>
        <w:pStyle w:val="PargrafodaLista"/>
        <w:numPr>
          <w:ilvl w:val="0"/>
          <w:numId w:val="65"/>
        </w:numPr>
        <w:tabs>
          <w:tab w:val="left" w:pos="709"/>
        </w:tabs>
        <w:ind w:left="1276" w:hanging="567"/>
        <w:jc w:val="both"/>
        <w:rPr>
          <w:rFonts w:cs="Arial"/>
          <w:sz w:val="24"/>
        </w:rPr>
      </w:pPr>
      <w:r w:rsidRPr="001168E6">
        <w:rPr>
          <w:rFonts w:cs="Arial"/>
          <w:sz w:val="24"/>
        </w:rPr>
        <w:t>Registro de inscrição no CNPJ, se for o caso;</w:t>
      </w:r>
    </w:p>
    <w:p w14:paraId="4A52D3F1" w14:textId="204313EB" w:rsidR="00867629" w:rsidRPr="001168E6" w:rsidRDefault="00867629" w:rsidP="002E161D">
      <w:pPr>
        <w:pStyle w:val="PargrafodaLista"/>
        <w:numPr>
          <w:ilvl w:val="0"/>
          <w:numId w:val="65"/>
        </w:numPr>
        <w:tabs>
          <w:tab w:val="left" w:pos="709"/>
        </w:tabs>
        <w:ind w:left="1276" w:hanging="567"/>
        <w:jc w:val="both"/>
        <w:rPr>
          <w:rFonts w:cs="Arial"/>
          <w:sz w:val="24"/>
        </w:rPr>
      </w:pPr>
      <w:r w:rsidRPr="001168E6">
        <w:rPr>
          <w:rFonts w:cs="Arial"/>
          <w:sz w:val="24"/>
        </w:rPr>
        <w:t xml:space="preserve">Documento de identificação do Segurado: cédula de identidade (RG), </w:t>
      </w:r>
      <w:r w:rsidR="00B11363" w:rsidRPr="001168E6">
        <w:rPr>
          <w:rFonts w:cs="Arial"/>
          <w:sz w:val="24"/>
        </w:rPr>
        <w:t>c</w:t>
      </w:r>
      <w:r w:rsidRPr="001168E6">
        <w:rPr>
          <w:rFonts w:cs="Arial"/>
          <w:sz w:val="24"/>
        </w:rPr>
        <w:t xml:space="preserve">arteira de trabalho, certidão de nascimento, certidão de casamento ou outros </w:t>
      </w:r>
      <w:r w:rsidRPr="001168E6">
        <w:rPr>
          <w:rFonts w:cs="Arial"/>
          <w:sz w:val="24"/>
        </w:rPr>
        <w:lastRenderedPageBreak/>
        <w:t xml:space="preserve">documentos oficiais de identificação que possuam validade no território nacional; </w:t>
      </w:r>
    </w:p>
    <w:p w14:paraId="66999BD7" w14:textId="247FF95C" w:rsidR="00867629" w:rsidRPr="001168E6" w:rsidRDefault="00867629" w:rsidP="002E161D">
      <w:pPr>
        <w:pStyle w:val="PargrafodaLista"/>
        <w:numPr>
          <w:ilvl w:val="0"/>
          <w:numId w:val="65"/>
        </w:numPr>
        <w:tabs>
          <w:tab w:val="left" w:pos="709"/>
        </w:tabs>
        <w:ind w:left="1276" w:hanging="567"/>
        <w:jc w:val="both"/>
        <w:rPr>
          <w:rFonts w:cs="Arial"/>
          <w:sz w:val="24"/>
        </w:rPr>
      </w:pPr>
      <w:r w:rsidRPr="001168E6">
        <w:rPr>
          <w:rFonts w:cs="Arial"/>
          <w:sz w:val="24"/>
        </w:rPr>
        <w:t xml:space="preserve">Comprovante </w:t>
      </w:r>
      <w:r w:rsidR="00064F57" w:rsidRPr="001168E6">
        <w:rPr>
          <w:rFonts w:cs="Arial"/>
          <w:sz w:val="24"/>
        </w:rPr>
        <w:t>de endereço do local segurado (conta de luz, água</w:t>
      </w:r>
      <w:r w:rsidR="00B11363" w:rsidRPr="001168E6">
        <w:rPr>
          <w:rFonts w:cs="Arial"/>
          <w:sz w:val="24"/>
        </w:rPr>
        <w:t>, gás</w:t>
      </w:r>
      <w:r w:rsidR="00064F57" w:rsidRPr="001168E6">
        <w:rPr>
          <w:rFonts w:cs="Arial"/>
          <w:sz w:val="24"/>
        </w:rPr>
        <w:t xml:space="preserve"> ou telefone fixo)</w:t>
      </w:r>
      <w:r w:rsidRPr="001168E6">
        <w:rPr>
          <w:rFonts w:cs="Arial"/>
          <w:sz w:val="24"/>
        </w:rPr>
        <w:t xml:space="preserve">; </w:t>
      </w:r>
    </w:p>
    <w:p w14:paraId="2DFC7866" w14:textId="1283BAC9" w:rsidR="00867629" w:rsidRPr="001168E6" w:rsidRDefault="00945536" w:rsidP="00945536">
      <w:pPr>
        <w:pStyle w:val="PargrafodaLista"/>
        <w:numPr>
          <w:ilvl w:val="0"/>
          <w:numId w:val="65"/>
        </w:numPr>
        <w:tabs>
          <w:tab w:val="left" w:pos="709"/>
        </w:tabs>
        <w:ind w:left="1276" w:hanging="567"/>
        <w:jc w:val="both"/>
        <w:rPr>
          <w:rFonts w:cs="Arial"/>
          <w:sz w:val="24"/>
        </w:rPr>
      </w:pPr>
      <w:r>
        <w:rPr>
          <w:rFonts w:cs="Arial"/>
          <w:sz w:val="24"/>
        </w:rPr>
        <w:t>R</w:t>
      </w:r>
      <w:r w:rsidRPr="00846FB6">
        <w:rPr>
          <w:rFonts w:cs="Arial"/>
          <w:sz w:val="24"/>
        </w:rPr>
        <w:t xml:space="preserve">ecortes </w:t>
      </w:r>
      <w:r w:rsidR="00846FB6" w:rsidRPr="00846FB6">
        <w:rPr>
          <w:rFonts w:cs="Arial"/>
          <w:sz w:val="24"/>
        </w:rPr>
        <w:t>de jornais noticiando o evento ou a ocorrência do fenômeno, quando se tratar de alagamento/inundação, terremoto</w:t>
      </w:r>
      <w:r>
        <w:rPr>
          <w:rFonts w:cs="Arial"/>
          <w:sz w:val="24"/>
        </w:rPr>
        <w:t xml:space="preserve"> ou</w:t>
      </w:r>
      <w:r w:rsidR="00846FB6" w:rsidRPr="00846FB6">
        <w:rPr>
          <w:rFonts w:cs="Arial"/>
          <w:sz w:val="24"/>
        </w:rPr>
        <w:t xml:space="preserve"> maremoto</w:t>
      </w:r>
      <w:r>
        <w:rPr>
          <w:rFonts w:cs="Arial"/>
          <w:sz w:val="24"/>
        </w:rPr>
        <w:t xml:space="preserve">, </w:t>
      </w:r>
      <w:r w:rsidR="00846FB6" w:rsidRPr="00846FB6">
        <w:rPr>
          <w:rFonts w:cs="Arial"/>
          <w:sz w:val="24"/>
        </w:rPr>
        <w:t>ou outros meios que comprovem o evento</w:t>
      </w:r>
      <w:r w:rsidR="00867629" w:rsidRPr="001168E6">
        <w:rPr>
          <w:rFonts w:cs="Arial"/>
          <w:sz w:val="24"/>
        </w:rPr>
        <w:t xml:space="preserve">. </w:t>
      </w:r>
    </w:p>
    <w:p w14:paraId="2734CCA9" w14:textId="77777777" w:rsidR="00F21061" w:rsidRPr="001168E6" w:rsidRDefault="00F21061" w:rsidP="004020CF">
      <w:pPr>
        <w:pStyle w:val="Ttulo1"/>
        <w:rPr>
          <w:rFonts w:cs="Arial"/>
          <w:snapToGrid w:val="0"/>
        </w:rPr>
      </w:pPr>
    </w:p>
    <w:p w14:paraId="2F9C3FCB" w14:textId="77777777" w:rsidR="00F21061" w:rsidRPr="001168E6" w:rsidRDefault="00F21061" w:rsidP="00F21061">
      <w:pPr>
        <w:rPr>
          <w:rFonts w:cs="Arial"/>
        </w:rPr>
      </w:pPr>
    </w:p>
    <w:p w14:paraId="184824C4" w14:textId="77777777" w:rsidR="00F21061" w:rsidRPr="001168E6" w:rsidRDefault="00F21061" w:rsidP="00F21061">
      <w:pPr>
        <w:rPr>
          <w:rFonts w:cs="Arial"/>
        </w:rPr>
      </w:pPr>
    </w:p>
    <w:p w14:paraId="22B73AC3" w14:textId="4E94092C" w:rsidR="00404748" w:rsidRPr="001168E6" w:rsidRDefault="00231ACA" w:rsidP="004020CF">
      <w:pPr>
        <w:pStyle w:val="Ttulo1"/>
        <w:rPr>
          <w:snapToGrid w:val="0"/>
        </w:rPr>
      </w:pPr>
      <w:r w:rsidRPr="001168E6">
        <w:rPr>
          <w:snapToGrid w:val="0"/>
        </w:rPr>
        <w:t xml:space="preserve">CONDIÇÕES ESPECIAIS DA COBERTURA DE </w:t>
      </w:r>
      <w:r w:rsidR="00404748" w:rsidRPr="001168E6">
        <w:rPr>
          <w:snapToGrid w:val="0"/>
        </w:rPr>
        <w:t>ALAGAMENTO E INUNDAÇÃO</w:t>
      </w:r>
      <w:r w:rsidR="00F21061" w:rsidRPr="001168E6">
        <w:rPr>
          <w:snapToGrid w:val="0"/>
        </w:rPr>
        <w:t xml:space="preserve"> </w:t>
      </w:r>
    </w:p>
    <w:p w14:paraId="6A561039" w14:textId="105F4F50" w:rsidR="00404748" w:rsidRPr="001168E6" w:rsidRDefault="00404748" w:rsidP="002E161D">
      <w:pPr>
        <w:numPr>
          <w:ilvl w:val="3"/>
          <w:numId w:val="35"/>
        </w:numPr>
        <w:tabs>
          <w:tab w:val="left" w:pos="709"/>
        </w:tabs>
        <w:ind w:left="709" w:hanging="709"/>
        <w:jc w:val="both"/>
        <w:rPr>
          <w:snapToGrid w:val="0"/>
        </w:rPr>
      </w:pPr>
      <w:r w:rsidRPr="001168E6">
        <w:rPr>
          <w:snapToGrid w:val="0"/>
        </w:rPr>
        <w:t xml:space="preserve">Esta cobertura </w:t>
      </w:r>
      <w:r w:rsidR="00867629" w:rsidRPr="001168E6">
        <w:rPr>
          <w:snapToGrid w:val="0"/>
        </w:rPr>
        <w:t>consiste no pagamento de indenização por danos materiais diretamente causados pela entrada de água no imóvel segurado, proveniente de aguaceiros, tromba d’água ou chuva, enchentes, água proveniente de ruptura de encanamento, canalização, adutoras e reservatórios, desde que não pertençam ao próprio imóvel segurado, e inundação resultante exclusivamente do aumento de volume de águas de rios navegáveis e canais alimentados naturalmente por esses rios</w:t>
      </w:r>
      <w:r w:rsidR="001A012D" w:rsidRPr="001168E6">
        <w:rPr>
          <w:snapToGrid w:val="0"/>
        </w:rPr>
        <w:t>, inclusive decorrentes de maremoto, ressaca e similares</w:t>
      </w:r>
      <w:r w:rsidR="00455FCF" w:rsidRPr="001168E6">
        <w:rPr>
          <w:snapToGrid w:val="0"/>
        </w:rPr>
        <w:t>.</w:t>
      </w:r>
    </w:p>
    <w:p w14:paraId="0431578C" w14:textId="77777777" w:rsidR="00D0751E" w:rsidRPr="001168E6" w:rsidRDefault="00D0751E" w:rsidP="00D0751E">
      <w:pPr>
        <w:tabs>
          <w:tab w:val="left" w:pos="709"/>
        </w:tabs>
        <w:ind w:left="709"/>
        <w:jc w:val="both"/>
        <w:rPr>
          <w:snapToGrid w:val="0"/>
        </w:rPr>
      </w:pPr>
    </w:p>
    <w:p w14:paraId="477150BC" w14:textId="72319911" w:rsidR="00455FCF" w:rsidRPr="00E869DF" w:rsidRDefault="00455FCF" w:rsidP="002E161D">
      <w:pPr>
        <w:numPr>
          <w:ilvl w:val="3"/>
          <w:numId w:val="35"/>
        </w:numPr>
        <w:tabs>
          <w:tab w:val="left" w:pos="709"/>
        </w:tabs>
        <w:ind w:left="709" w:hanging="709"/>
        <w:jc w:val="both"/>
        <w:rPr>
          <w:b/>
          <w:snapToGrid w:val="0"/>
        </w:rPr>
      </w:pPr>
      <w:r w:rsidRPr="00E869DF">
        <w:rPr>
          <w:b/>
          <w:snapToGrid w:val="0"/>
        </w:rPr>
        <w:t>Para efeitos desta cobertura considera-se:</w:t>
      </w:r>
    </w:p>
    <w:p w14:paraId="02B93C31" w14:textId="6FB6D34B" w:rsidR="00404748" w:rsidRPr="001168E6" w:rsidRDefault="0055359E" w:rsidP="0030560A">
      <w:pPr>
        <w:numPr>
          <w:ilvl w:val="1"/>
          <w:numId w:val="11"/>
        </w:numPr>
        <w:ind w:left="1276" w:hanging="567"/>
        <w:jc w:val="both"/>
        <w:rPr>
          <w:snapToGrid w:val="0"/>
        </w:rPr>
      </w:pPr>
      <w:r w:rsidRPr="00E869DF">
        <w:rPr>
          <w:b/>
          <w:snapToGrid w:val="0"/>
        </w:rPr>
        <w:t>Maremoto</w:t>
      </w:r>
      <w:r w:rsidR="001A012D" w:rsidRPr="001168E6">
        <w:rPr>
          <w:snapToGrid w:val="0"/>
        </w:rPr>
        <w:t>: agitação sísmica no mar</w:t>
      </w:r>
      <w:r w:rsidR="00404748" w:rsidRPr="001168E6">
        <w:rPr>
          <w:snapToGrid w:val="0"/>
        </w:rPr>
        <w:t>;</w:t>
      </w:r>
    </w:p>
    <w:p w14:paraId="1746E358" w14:textId="28CB876C" w:rsidR="00404748" w:rsidRPr="001168E6" w:rsidRDefault="0055359E" w:rsidP="002E161D">
      <w:pPr>
        <w:numPr>
          <w:ilvl w:val="1"/>
          <w:numId w:val="11"/>
        </w:numPr>
        <w:ind w:left="1276" w:hanging="567"/>
        <w:jc w:val="both"/>
        <w:rPr>
          <w:snapToGrid w:val="0"/>
        </w:rPr>
      </w:pPr>
      <w:r w:rsidRPr="00E869DF">
        <w:rPr>
          <w:b/>
          <w:snapToGrid w:val="0"/>
        </w:rPr>
        <w:t>Ressaca</w:t>
      </w:r>
      <w:r w:rsidR="001A012D" w:rsidRPr="001168E6">
        <w:rPr>
          <w:snapToGrid w:val="0"/>
        </w:rPr>
        <w:t>: forte movimento das ondas sobre si mesmas, resultante de mar muito agitado, quando se chocam contra obstáculos no litoral</w:t>
      </w:r>
      <w:r w:rsidR="00167F9F" w:rsidRPr="001168E6">
        <w:rPr>
          <w:snapToGrid w:val="0"/>
        </w:rPr>
        <w:t>.</w:t>
      </w:r>
    </w:p>
    <w:p w14:paraId="25F5652E" w14:textId="77777777" w:rsidR="00167F9F" w:rsidRPr="001168E6" w:rsidRDefault="00167F9F" w:rsidP="00167F9F">
      <w:pPr>
        <w:ind w:left="1500"/>
        <w:jc w:val="both"/>
        <w:rPr>
          <w:snapToGrid w:val="0"/>
        </w:rPr>
      </w:pPr>
    </w:p>
    <w:p w14:paraId="7CB4D0ED" w14:textId="028FCD44" w:rsidR="00404748" w:rsidRPr="001168E6" w:rsidRDefault="006B662E" w:rsidP="002E161D">
      <w:pPr>
        <w:numPr>
          <w:ilvl w:val="3"/>
          <w:numId w:val="35"/>
        </w:numPr>
        <w:tabs>
          <w:tab w:val="left" w:pos="709"/>
        </w:tabs>
        <w:ind w:left="709" w:hanging="709"/>
        <w:jc w:val="both"/>
        <w:rPr>
          <w:b/>
          <w:snapToGrid w:val="0"/>
        </w:rPr>
      </w:pPr>
      <w:r w:rsidRPr="001168E6">
        <w:rPr>
          <w:b/>
          <w:snapToGrid w:val="0"/>
        </w:rPr>
        <w:t xml:space="preserve">Além das exclusões previstas </w:t>
      </w:r>
      <w:r w:rsidR="00167F9F" w:rsidRPr="001168E6">
        <w:rPr>
          <w:b/>
        </w:rPr>
        <w:t xml:space="preserve">nas Cláusulas 7. BENS / INTERESSES NÃO GARANTIDOS e </w:t>
      </w:r>
      <w:r w:rsidR="00167F9F" w:rsidRPr="001168E6">
        <w:rPr>
          <w:b/>
          <w:snapToGrid w:val="0"/>
        </w:rPr>
        <w:t>8. RISCOS EXCLUÍDOS</w:t>
      </w:r>
      <w:r w:rsidR="00167F9F" w:rsidRPr="001168E6">
        <w:rPr>
          <w:b/>
        </w:rPr>
        <w:t xml:space="preserve"> das Condições Gerais deste seguro</w:t>
      </w:r>
      <w:r w:rsidRPr="001168E6">
        <w:rPr>
          <w:b/>
          <w:snapToGrid w:val="0"/>
        </w:rPr>
        <w:t xml:space="preserve">, não estão cobertos os prejuízos </w:t>
      </w:r>
      <w:r w:rsidR="001A012D" w:rsidRPr="001168E6">
        <w:rPr>
          <w:b/>
          <w:snapToGrid w:val="0"/>
        </w:rPr>
        <w:t>causados a imóveis construídos sobre palafitas, lixões e similares ou em local não legalizado pelas autoridades públicas.</w:t>
      </w:r>
    </w:p>
    <w:p w14:paraId="61C25C21" w14:textId="77777777" w:rsidR="00167F9F" w:rsidRPr="001168E6" w:rsidRDefault="00167F9F" w:rsidP="00167F9F">
      <w:pPr>
        <w:ind w:left="426"/>
        <w:jc w:val="both"/>
        <w:rPr>
          <w:b/>
          <w:snapToGrid w:val="0"/>
        </w:rPr>
      </w:pPr>
    </w:p>
    <w:p w14:paraId="309D997E" w14:textId="711CB6CD" w:rsidR="00073FC3" w:rsidRPr="001168E6" w:rsidRDefault="00073FC3" w:rsidP="002E161D">
      <w:pPr>
        <w:numPr>
          <w:ilvl w:val="3"/>
          <w:numId w:val="35"/>
        </w:numPr>
        <w:tabs>
          <w:tab w:val="left" w:pos="709"/>
        </w:tabs>
        <w:ind w:left="709" w:hanging="709"/>
        <w:jc w:val="both"/>
        <w:rPr>
          <w:rFonts w:cs="Arial"/>
          <w:b/>
        </w:rPr>
      </w:pPr>
      <w:r w:rsidRPr="001168E6">
        <w:rPr>
          <w:rFonts w:cs="Arial"/>
          <w:b/>
        </w:rPr>
        <w:t>DOCUMENTOS PARA REGULAÇÃO D</w:t>
      </w:r>
      <w:r w:rsidR="00167F9F" w:rsidRPr="001168E6">
        <w:rPr>
          <w:rFonts w:cs="Arial"/>
          <w:b/>
        </w:rPr>
        <w:t>E</w:t>
      </w:r>
      <w:r w:rsidRPr="001168E6">
        <w:rPr>
          <w:rFonts w:cs="Arial"/>
          <w:b/>
        </w:rPr>
        <w:t xml:space="preserve"> SINISTRO</w:t>
      </w:r>
    </w:p>
    <w:p w14:paraId="29165137" w14:textId="39E8ABF7" w:rsidR="00073FC3" w:rsidRPr="001168E6" w:rsidRDefault="00073FC3" w:rsidP="002E161D">
      <w:pPr>
        <w:pStyle w:val="PargrafodaLista"/>
        <w:numPr>
          <w:ilvl w:val="0"/>
          <w:numId w:val="36"/>
        </w:numPr>
        <w:tabs>
          <w:tab w:val="left" w:pos="709"/>
        </w:tabs>
        <w:ind w:left="709" w:hanging="709"/>
        <w:jc w:val="both"/>
        <w:rPr>
          <w:rFonts w:cs="Arial"/>
          <w:b/>
          <w:sz w:val="24"/>
          <w:szCs w:val="24"/>
        </w:rPr>
      </w:pPr>
      <w:r w:rsidRPr="001168E6">
        <w:rPr>
          <w:rFonts w:cs="Arial"/>
          <w:b/>
          <w:sz w:val="24"/>
          <w:szCs w:val="24"/>
        </w:rPr>
        <w:t xml:space="preserve">Em complemento </w:t>
      </w:r>
      <w:r w:rsidR="00167F9F" w:rsidRPr="001168E6">
        <w:rPr>
          <w:rFonts w:cs="Arial"/>
          <w:b/>
          <w:sz w:val="24"/>
          <w:szCs w:val="24"/>
        </w:rPr>
        <w:t>ao item 14.4 da cláusula 14. OCORRÊNCIA DE SINISTRO</w:t>
      </w:r>
      <w:r w:rsidRPr="001168E6">
        <w:rPr>
          <w:rFonts w:cs="Arial"/>
          <w:b/>
          <w:sz w:val="24"/>
          <w:szCs w:val="24"/>
        </w:rPr>
        <w:t xml:space="preserve"> das Condições Gerais deste seguro, deverão ser apresentados à seguradora ou ao seu representante autorizado, os seguintes documentos:</w:t>
      </w:r>
    </w:p>
    <w:p w14:paraId="583667AC" w14:textId="698DBCBD" w:rsidR="00073FC3" w:rsidRPr="001168E6" w:rsidRDefault="009C104E" w:rsidP="002E161D">
      <w:pPr>
        <w:pStyle w:val="PargrafodaLista"/>
        <w:numPr>
          <w:ilvl w:val="0"/>
          <w:numId w:val="66"/>
        </w:numPr>
        <w:tabs>
          <w:tab w:val="left" w:pos="709"/>
        </w:tabs>
        <w:ind w:left="1276" w:hanging="567"/>
        <w:jc w:val="both"/>
        <w:rPr>
          <w:rFonts w:cs="Arial"/>
          <w:sz w:val="24"/>
        </w:rPr>
      </w:pPr>
      <w:r w:rsidRPr="001168E6">
        <w:rPr>
          <w:rFonts w:cs="Arial"/>
          <w:sz w:val="24"/>
        </w:rPr>
        <w:t>Comunicação escrita com número do Bilhete e nome do Segurado, contendo: data e descrição detalhada da ocorrência e dos bens sinistrados e estimativa dos prejuízos causados pelo evento</w:t>
      </w:r>
      <w:r w:rsidR="00073FC3" w:rsidRPr="001168E6">
        <w:rPr>
          <w:rFonts w:cs="Arial"/>
          <w:sz w:val="24"/>
        </w:rPr>
        <w:t>;</w:t>
      </w:r>
    </w:p>
    <w:p w14:paraId="41105443" w14:textId="2A8A0C6B" w:rsidR="00B11363" w:rsidRPr="001168E6" w:rsidRDefault="00B11363" w:rsidP="002E161D">
      <w:pPr>
        <w:pStyle w:val="PargrafodaLista"/>
        <w:numPr>
          <w:ilvl w:val="0"/>
          <w:numId w:val="66"/>
        </w:numPr>
        <w:tabs>
          <w:tab w:val="left" w:pos="709"/>
        </w:tabs>
        <w:ind w:left="1276" w:hanging="567"/>
        <w:jc w:val="both"/>
        <w:rPr>
          <w:rFonts w:cs="Arial"/>
          <w:sz w:val="24"/>
        </w:rPr>
      </w:pPr>
      <w:r w:rsidRPr="001168E6">
        <w:rPr>
          <w:rFonts w:cs="Arial"/>
          <w:sz w:val="24"/>
        </w:rPr>
        <w:lastRenderedPageBreak/>
        <w:t xml:space="preserve">Se o seguro abranger o imóvel: declaração de propriedade, posse ou contrato de aluguel do imóvel segurado, e orçamento detalhado de materiais e mão-de-obra para reparo; </w:t>
      </w:r>
    </w:p>
    <w:p w14:paraId="2A7D749E" w14:textId="77777777" w:rsidR="00B11363" w:rsidRPr="001168E6" w:rsidRDefault="00B11363" w:rsidP="002E161D">
      <w:pPr>
        <w:pStyle w:val="PargrafodaLista"/>
        <w:numPr>
          <w:ilvl w:val="0"/>
          <w:numId w:val="66"/>
        </w:numPr>
        <w:tabs>
          <w:tab w:val="left" w:pos="709"/>
        </w:tabs>
        <w:ind w:left="1276" w:hanging="567"/>
        <w:jc w:val="both"/>
        <w:rPr>
          <w:rFonts w:cs="Arial"/>
          <w:sz w:val="24"/>
        </w:rPr>
      </w:pPr>
      <w:r w:rsidRPr="001168E6">
        <w:rPr>
          <w:rFonts w:cs="Arial"/>
          <w:sz w:val="24"/>
        </w:rPr>
        <w:t xml:space="preserve">Se o seguro abranger o conteúdo: relação dos bens danificados no sinistro, comprovação da preexistência (notas fiscais ou recibos) e orçamento discriminado com marca e modelo para o reparo ou reposição dos mesmos; </w:t>
      </w:r>
    </w:p>
    <w:p w14:paraId="29EFA8EB" w14:textId="77777777" w:rsidR="00B11363" w:rsidRPr="001168E6" w:rsidRDefault="00B11363" w:rsidP="002E161D">
      <w:pPr>
        <w:pStyle w:val="PargrafodaLista"/>
        <w:numPr>
          <w:ilvl w:val="0"/>
          <w:numId w:val="66"/>
        </w:numPr>
        <w:tabs>
          <w:tab w:val="left" w:pos="709"/>
        </w:tabs>
        <w:ind w:left="1276" w:hanging="567"/>
        <w:jc w:val="both"/>
        <w:rPr>
          <w:rFonts w:cs="Arial"/>
          <w:sz w:val="24"/>
        </w:rPr>
      </w:pPr>
      <w:r w:rsidRPr="001168E6">
        <w:rPr>
          <w:rFonts w:cs="Arial"/>
          <w:sz w:val="24"/>
        </w:rPr>
        <w:t>Registro de inscrição no CNPJ, se for o caso;</w:t>
      </w:r>
    </w:p>
    <w:p w14:paraId="6A2FF8D7" w14:textId="77777777" w:rsidR="00B11363" w:rsidRPr="001168E6" w:rsidRDefault="00B11363" w:rsidP="002E161D">
      <w:pPr>
        <w:pStyle w:val="PargrafodaLista"/>
        <w:numPr>
          <w:ilvl w:val="0"/>
          <w:numId w:val="66"/>
        </w:numPr>
        <w:tabs>
          <w:tab w:val="left" w:pos="709"/>
        </w:tabs>
        <w:ind w:left="1276" w:hanging="567"/>
        <w:jc w:val="both"/>
        <w:rPr>
          <w:rFonts w:cs="Arial"/>
          <w:sz w:val="24"/>
        </w:rPr>
      </w:pPr>
      <w:r w:rsidRPr="001168E6">
        <w:rPr>
          <w:rFonts w:cs="Arial"/>
          <w:sz w:val="24"/>
        </w:rPr>
        <w:t xml:space="preserve">Documento de identificação do Segurado: cédula de identidade (RG), carteira de trabalho, certidão de nascimento, certidão de casamento ou outros documentos oficiais de identificação que possuam validade no território nacional; </w:t>
      </w:r>
    </w:p>
    <w:p w14:paraId="697C6F29" w14:textId="77777777" w:rsidR="00B11363" w:rsidRPr="001168E6" w:rsidRDefault="00B11363" w:rsidP="002E161D">
      <w:pPr>
        <w:pStyle w:val="PargrafodaLista"/>
        <w:numPr>
          <w:ilvl w:val="0"/>
          <w:numId w:val="66"/>
        </w:numPr>
        <w:tabs>
          <w:tab w:val="left" w:pos="709"/>
        </w:tabs>
        <w:ind w:left="1276" w:hanging="567"/>
        <w:jc w:val="both"/>
        <w:rPr>
          <w:rFonts w:cs="Arial"/>
          <w:sz w:val="24"/>
        </w:rPr>
      </w:pPr>
      <w:r w:rsidRPr="001168E6">
        <w:rPr>
          <w:rFonts w:cs="Arial"/>
          <w:sz w:val="24"/>
        </w:rPr>
        <w:t xml:space="preserve">Comprovante de endereço do local segurado (conta de luz, água, gás ou telefone fixo). </w:t>
      </w:r>
    </w:p>
    <w:p w14:paraId="65C158DA" w14:textId="6690372D" w:rsidR="00B11363" w:rsidRPr="001168E6" w:rsidRDefault="006E66D2" w:rsidP="006E66D2">
      <w:pPr>
        <w:pStyle w:val="PargrafodaLista"/>
        <w:numPr>
          <w:ilvl w:val="0"/>
          <w:numId w:val="66"/>
        </w:numPr>
        <w:tabs>
          <w:tab w:val="left" w:pos="709"/>
        </w:tabs>
        <w:ind w:left="1276" w:hanging="567"/>
        <w:jc w:val="both"/>
        <w:rPr>
          <w:rFonts w:cs="Arial"/>
          <w:sz w:val="24"/>
        </w:rPr>
      </w:pPr>
      <w:r w:rsidRPr="006E66D2">
        <w:rPr>
          <w:rFonts w:cs="Arial"/>
          <w:sz w:val="24"/>
        </w:rPr>
        <w:t xml:space="preserve">Recortes de jornais noticiando o evento ou a ocorrência do </w:t>
      </w:r>
      <w:r>
        <w:rPr>
          <w:rFonts w:cs="Arial"/>
          <w:sz w:val="24"/>
        </w:rPr>
        <w:t>fenômeno</w:t>
      </w:r>
      <w:r w:rsidRPr="006E66D2">
        <w:rPr>
          <w:rFonts w:cs="Arial"/>
          <w:sz w:val="24"/>
        </w:rPr>
        <w:t xml:space="preserve"> ou outros meios que comprovem o evento</w:t>
      </w:r>
      <w:r w:rsidR="00B11363" w:rsidRPr="001168E6">
        <w:rPr>
          <w:rFonts w:cs="Arial"/>
          <w:sz w:val="24"/>
        </w:rPr>
        <w:t xml:space="preserve">. </w:t>
      </w:r>
    </w:p>
    <w:p w14:paraId="20CDFD05" w14:textId="77777777" w:rsidR="004020CF" w:rsidRPr="001168E6" w:rsidRDefault="004020CF" w:rsidP="00404748">
      <w:pPr>
        <w:rPr>
          <w:rFonts w:cs="Arial"/>
          <w:snapToGrid w:val="0"/>
        </w:rPr>
      </w:pPr>
    </w:p>
    <w:p w14:paraId="2E19E365" w14:textId="77777777" w:rsidR="00167F9F" w:rsidRDefault="00167F9F" w:rsidP="00404748">
      <w:pPr>
        <w:rPr>
          <w:rFonts w:cs="Arial"/>
          <w:snapToGrid w:val="0"/>
        </w:rPr>
      </w:pPr>
    </w:p>
    <w:p w14:paraId="2CC2A9F1" w14:textId="77777777" w:rsidR="008B2C54" w:rsidRPr="001168E6" w:rsidRDefault="008B2C54" w:rsidP="00404748">
      <w:pPr>
        <w:rPr>
          <w:rFonts w:cs="Arial"/>
          <w:snapToGrid w:val="0"/>
        </w:rPr>
      </w:pPr>
    </w:p>
    <w:p w14:paraId="19706849" w14:textId="080ACC84" w:rsidR="00F21061" w:rsidRPr="001168E6" w:rsidRDefault="00231ACA" w:rsidP="00F21061">
      <w:pPr>
        <w:pStyle w:val="Ttulo1"/>
        <w:rPr>
          <w:snapToGrid w:val="0"/>
        </w:rPr>
      </w:pPr>
      <w:r w:rsidRPr="001168E6">
        <w:rPr>
          <w:snapToGrid w:val="0"/>
        </w:rPr>
        <w:t xml:space="preserve">CONDIÇÕES ESPECIAIS DA COBERTURA DE </w:t>
      </w:r>
      <w:r w:rsidR="00F21061" w:rsidRPr="001168E6">
        <w:rPr>
          <w:snapToGrid w:val="0"/>
        </w:rPr>
        <w:t xml:space="preserve">EQUIPAMENTOS ELETRÔNICOS </w:t>
      </w:r>
    </w:p>
    <w:p w14:paraId="085D663B" w14:textId="3D06F5F4" w:rsidR="00F21061" w:rsidRPr="001168E6" w:rsidRDefault="00F21061" w:rsidP="002E161D">
      <w:pPr>
        <w:numPr>
          <w:ilvl w:val="1"/>
          <w:numId w:val="14"/>
        </w:numPr>
        <w:tabs>
          <w:tab w:val="left" w:pos="709"/>
        </w:tabs>
        <w:ind w:left="709" w:hanging="709"/>
        <w:jc w:val="both"/>
        <w:rPr>
          <w:snapToGrid w:val="0"/>
        </w:rPr>
      </w:pPr>
      <w:r w:rsidRPr="001168E6">
        <w:rPr>
          <w:snapToGrid w:val="0"/>
        </w:rPr>
        <w:t xml:space="preserve">Esta cobertura </w:t>
      </w:r>
      <w:r w:rsidR="00073FC3" w:rsidRPr="001168E6">
        <w:rPr>
          <w:snapToGrid w:val="0"/>
        </w:rPr>
        <w:t>consiste no pagamento de indenização por danos materiais diretamente causados aos equipamentos eletrônicos segurados por incêndio, raio, explosão, vendaval, granizo, alagamento, desmoronamento, danos elétricos, roubo e furto qualificado</w:t>
      </w:r>
      <w:r w:rsidRPr="001168E6">
        <w:rPr>
          <w:snapToGrid w:val="0"/>
        </w:rPr>
        <w:t>.</w:t>
      </w:r>
    </w:p>
    <w:p w14:paraId="2583F062" w14:textId="77777777" w:rsidR="000E30E3" w:rsidRPr="001168E6" w:rsidRDefault="000E30E3" w:rsidP="000E30E3">
      <w:pPr>
        <w:tabs>
          <w:tab w:val="left" w:pos="709"/>
        </w:tabs>
        <w:ind w:left="709"/>
        <w:jc w:val="both"/>
        <w:rPr>
          <w:snapToGrid w:val="0"/>
        </w:rPr>
      </w:pPr>
    </w:p>
    <w:p w14:paraId="3FCB35F0" w14:textId="77777777" w:rsidR="00D27414" w:rsidRPr="00E869DF" w:rsidRDefault="00D27414" w:rsidP="002E161D">
      <w:pPr>
        <w:numPr>
          <w:ilvl w:val="1"/>
          <w:numId w:val="14"/>
        </w:numPr>
        <w:tabs>
          <w:tab w:val="left" w:pos="709"/>
        </w:tabs>
        <w:ind w:left="709" w:hanging="709"/>
        <w:jc w:val="both"/>
        <w:rPr>
          <w:rFonts w:cs="Arial"/>
          <w:b/>
          <w:snapToGrid w:val="0"/>
        </w:rPr>
      </w:pPr>
      <w:r w:rsidRPr="00E869DF">
        <w:rPr>
          <w:rFonts w:cs="Arial"/>
          <w:b/>
          <w:snapToGrid w:val="0"/>
        </w:rPr>
        <w:t>Para efeitos desta cobertura considera-se:</w:t>
      </w:r>
    </w:p>
    <w:p w14:paraId="71E105A9" w14:textId="77777777" w:rsidR="00D27414" w:rsidRPr="001168E6" w:rsidRDefault="00D27414" w:rsidP="002E161D">
      <w:pPr>
        <w:pStyle w:val="PargrafodaLista"/>
        <w:numPr>
          <w:ilvl w:val="0"/>
          <w:numId w:val="37"/>
        </w:numPr>
        <w:tabs>
          <w:tab w:val="left" w:pos="142"/>
        </w:tabs>
        <w:ind w:left="1321" w:hanging="550"/>
        <w:jc w:val="both"/>
        <w:rPr>
          <w:rFonts w:cs="Arial"/>
          <w:snapToGrid w:val="0"/>
          <w:sz w:val="24"/>
        </w:rPr>
      </w:pPr>
      <w:r w:rsidRPr="00E869DF">
        <w:rPr>
          <w:rFonts w:cs="Arial"/>
          <w:b/>
          <w:snapToGrid w:val="0"/>
          <w:sz w:val="24"/>
        </w:rPr>
        <w:t>Roubo</w:t>
      </w:r>
      <w:r w:rsidRPr="001168E6">
        <w:rPr>
          <w:rFonts w:cs="Arial"/>
          <w:snapToGrid w:val="0"/>
          <w:sz w:val="24"/>
        </w:rPr>
        <w:t xml:space="preserve">: subtração de coisa alheia móvel, mediante grave ameaça ou violência praticada contra a pessoa, ou após redução da possibilidade de defesa ou resistência da pessoa. </w:t>
      </w:r>
    </w:p>
    <w:p w14:paraId="60A31D8D" w14:textId="77777777" w:rsidR="00D27414" w:rsidRPr="001168E6" w:rsidRDefault="00D27414" w:rsidP="001A2DD9">
      <w:pPr>
        <w:pStyle w:val="PargrafodaLista"/>
        <w:numPr>
          <w:ilvl w:val="0"/>
          <w:numId w:val="37"/>
        </w:numPr>
        <w:tabs>
          <w:tab w:val="left" w:pos="142"/>
        </w:tabs>
        <w:ind w:left="1321" w:hanging="550"/>
        <w:contextualSpacing/>
        <w:jc w:val="both"/>
        <w:rPr>
          <w:rFonts w:cs="Arial"/>
          <w:snapToGrid w:val="0"/>
          <w:sz w:val="24"/>
        </w:rPr>
      </w:pPr>
      <w:r w:rsidRPr="00E869DF">
        <w:rPr>
          <w:rFonts w:cs="Arial"/>
          <w:b/>
          <w:snapToGrid w:val="0"/>
          <w:sz w:val="24"/>
        </w:rPr>
        <w:t>Furto qualificado</w:t>
      </w:r>
      <w:r w:rsidRPr="001168E6">
        <w:rPr>
          <w:rFonts w:cs="Arial"/>
          <w:snapToGrid w:val="0"/>
          <w:sz w:val="24"/>
        </w:rPr>
        <w:t>: subtração de coisa alheia móvel, mediante a destruição e/ou o rompimento de algum obstáculo que impedia o acesso à coisa alheia móvel e/ou mediante escalada ou destreza; ou ainda quando a subtração é feita com abuso de confiança ou através de quaisquer artifícios usados para enganar a confiança da vítima; ou quando a subtração é realizada com o uso de qualquer instrumento, que não a verdadeira chave, para abrir fechaduras; ou quando a subtração é praticada por duas ou mais pessoas.</w:t>
      </w:r>
    </w:p>
    <w:p w14:paraId="02279145" w14:textId="77777777" w:rsidR="00F21061" w:rsidRPr="001168E6" w:rsidRDefault="00F21061" w:rsidP="00F21061">
      <w:pPr>
        <w:jc w:val="both"/>
        <w:rPr>
          <w:snapToGrid w:val="0"/>
        </w:rPr>
      </w:pPr>
    </w:p>
    <w:p w14:paraId="61D8F881" w14:textId="78AF7065" w:rsidR="00D27414" w:rsidRPr="001168E6" w:rsidRDefault="008C388C" w:rsidP="002E161D">
      <w:pPr>
        <w:numPr>
          <w:ilvl w:val="1"/>
          <w:numId w:val="14"/>
        </w:numPr>
        <w:tabs>
          <w:tab w:val="left" w:pos="709"/>
        </w:tabs>
        <w:ind w:left="709" w:hanging="709"/>
        <w:jc w:val="both"/>
        <w:rPr>
          <w:b/>
          <w:snapToGrid w:val="0"/>
        </w:rPr>
      </w:pPr>
      <w:r w:rsidRPr="001168E6">
        <w:rPr>
          <w:b/>
          <w:snapToGrid w:val="0"/>
        </w:rPr>
        <w:t xml:space="preserve">Além das exclusões previstas nas Cláusulas 7. BENS / INTERESSES NÃO GARANTIDOS e 8. RISCOS EXCLUÍDOS das Condições Gerais deste seguro, </w:t>
      </w:r>
      <w:r w:rsidR="001E6191" w:rsidRPr="001168E6">
        <w:rPr>
          <w:b/>
          <w:snapToGrid w:val="0"/>
        </w:rPr>
        <w:t>estão excluídos desta cobertura</w:t>
      </w:r>
      <w:r w:rsidR="00D27414" w:rsidRPr="001168E6">
        <w:rPr>
          <w:b/>
          <w:snapToGrid w:val="0"/>
        </w:rPr>
        <w:t>:</w:t>
      </w:r>
    </w:p>
    <w:p w14:paraId="5308C28F" w14:textId="7FB64584" w:rsidR="008C388C" w:rsidRPr="001168E6" w:rsidRDefault="00D27414" w:rsidP="002E161D">
      <w:pPr>
        <w:numPr>
          <w:ilvl w:val="0"/>
          <w:numId w:val="56"/>
        </w:numPr>
        <w:tabs>
          <w:tab w:val="left" w:pos="1418"/>
        </w:tabs>
        <w:ind w:left="1418" w:hanging="709"/>
        <w:jc w:val="both"/>
        <w:rPr>
          <w:b/>
          <w:snapToGrid w:val="0"/>
        </w:rPr>
      </w:pPr>
      <w:r w:rsidRPr="001168E6">
        <w:rPr>
          <w:b/>
          <w:snapToGrid w:val="0"/>
        </w:rPr>
        <w:lastRenderedPageBreak/>
        <w:t>Incêndio</w:t>
      </w:r>
      <w:r w:rsidR="008C388C" w:rsidRPr="001168E6">
        <w:rPr>
          <w:b/>
          <w:snapToGrid w:val="0"/>
        </w:rPr>
        <w:t xml:space="preserve"> provocado intencionalmente pelo próprio Segurado ou seus familiares, sócios ou pessoas a ele </w:t>
      </w:r>
      <w:r w:rsidRPr="001168E6">
        <w:rPr>
          <w:b/>
          <w:snapToGrid w:val="0"/>
        </w:rPr>
        <w:t>ligadas legal ou economicamente;</w:t>
      </w:r>
    </w:p>
    <w:p w14:paraId="742005A7" w14:textId="51D80B66" w:rsidR="00D27414" w:rsidRPr="001168E6" w:rsidRDefault="00D27414" w:rsidP="002E161D">
      <w:pPr>
        <w:numPr>
          <w:ilvl w:val="0"/>
          <w:numId w:val="56"/>
        </w:numPr>
        <w:tabs>
          <w:tab w:val="left" w:pos="1418"/>
        </w:tabs>
        <w:ind w:left="1418" w:hanging="709"/>
        <w:jc w:val="both"/>
        <w:rPr>
          <w:b/>
          <w:snapToGrid w:val="0"/>
        </w:rPr>
      </w:pPr>
      <w:r w:rsidRPr="001168E6">
        <w:rPr>
          <w:rFonts w:cs="Arial"/>
          <w:b/>
          <w:snapToGrid w:val="0"/>
        </w:rPr>
        <w:t xml:space="preserve">Danos elétricos provocados por: ligações </w:t>
      </w:r>
      <w:proofErr w:type="gramStart"/>
      <w:r w:rsidRPr="001168E6">
        <w:rPr>
          <w:rFonts w:cs="Arial"/>
          <w:b/>
          <w:snapToGrid w:val="0"/>
        </w:rPr>
        <w:t>mal feitas</w:t>
      </w:r>
      <w:proofErr w:type="gramEnd"/>
      <w:r w:rsidRPr="001168E6">
        <w:rPr>
          <w:rFonts w:cs="Arial"/>
          <w:b/>
          <w:snapToGrid w:val="0"/>
        </w:rPr>
        <w:t>, ligações ilegais, ligações que</w:t>
      </w:r>
      <w:r w:rsidRPr="001168E6">
        <w:rPr>
          <w:b/>
          <w:snapToGrid w:val="0"/>
        </w:rPr>
        <w:t xml:space="preserve"> provoquem sobrecarga e de desligamento intencional de dispositivos de segurança ou de controle automáticos.</w:t>
      </w:r>
    </w:p>
    <w:p w14:paraId="3C135F96" w14:textId="77777777" w:rsidR="00D27414" w:rsidRPr="001168E6" w:rsidRDefault="00D27414" w:rsidP="002E161D">
      <w:pPr>
        <w:numPr>
          <w:ilvl w:val="0"/>
          <w:numId w:val="56"/>
        </w:numPr>
        <w:tabs>
          <w:tab w:val="left" w:pos="1418"/>
        </w:tabs>
        <w:ind w:left="1418" w:hanging="709"/>
        <w:jc w:val="both"/>
        <w:rPr>
          <w:rFonts w:cs="Arial"/>
          <w:b/>
          <w:snapToGrid w:val="0"/>
        </w:rPr>
      </w:pPr>
      <w:r w:rsidRPr="001168E6">
        <w:rPr>
          <w:rFonts w:cs="Arial"/>
          <w:b/>
          <w:snapToGrid w:val="0"/>
        </w:rPr>
        <w:t xml:space="preserve">Furto, extravio ou simples desaparecimento de equipamento segurado; e </w:t>
      </w:r>
    </w:p>
    <w:p w14:paraId="0D107CF4" w14:textId="08FFC1FA" w:rsidR="00D27414" w:rsidRPr="001168E6" w:rsidRDefault="001E6191" w:rsidP="002E161D">
      <w:pPr>
        <w:numPr>
          <w:ilvl w:val="0"/>
          <w:numId w:val="56"/>
        </w:numPr>
        <w:tabs>
          <w:tab w:val="left" w:pos="1418"/>
        </w:tabs>
        <w:ind w:left="1418" w:hanging="709"/>
        <w:jc w:val="both"/>
        <w:rPr>
          <w:rFonts w:cs="Arial"/>
          <w:b/>
          <w:snapToGrid w:val="0"/>
        </w:rPr>
      </w:pPr>
      <w:r w:rsidRPr="001168E6">
        <w:rPr>
          <w:rFonts w:cs="Arial"/>
          <w:b/>
          <w:snapToGrid w:val="0"/>
        </w:rPr>
        <w:t>T</w:t>
      </w:r>
      <w:r w:rsidR="00D27414" w:rsidRPr="001168E6">
        <w:rPr>
          <w:rFonts w:cs="Arial"/>
          <w:b/>
          <w:snapToGrid w:val="0"/>
        </w:rPr>
        <w:t xml:space="preserve">elefones celulares, calculadoras, computadores portáteis, </w:t>
      </w:r>
      <w:proofErr w:type="spellStart"/>
      <w:r w:rsidR="00D27414" w:rsidRPr="001168E6">
        <w:rPr>
          <w:rFonts w:cs="Arial"/>
          <w:b/>
          <w:snapToGrid w:val="0"/>
        </w:rPr>
        <w:t>tablets</w:t>
      </w:r>
      <w:proofErr w:type="spellEnd"/>
      <w:r w:rsidR="00D27414" w:rsidRPr="001168E6">
        <w:rPr>
          <w:rFonts w:cs="Arial"/>
          <w:b/>
          <w:snapToGrid w:val="0"/>
        </w:rPr>
        <w:t xml:space="preserve"> e aparelhos de uso profissional; arquivos e dados que se encontrem no interior de equipamento segurado.</w:t>
      </w:r>
    </w:p>
    <w:p w14:paraId="0DB42554" w14:textId="77777777" w:rsidR="008C388C" w:rsidRPr="001168E6" w:rsidRDefault="008C388C" w:rsidP="00F21061">
      <w:pPr>
        <w:jc w:val="both"/>
        <w:rPr>
          <w:snapToGrid w:val="0"/>
        </w:rPr>
      </w:pPr>
    </w:p>
    <w:p w14:paraId="5271BAC5" w14:textId="57C9404A" w:rsidR="0091240E" w:rsidRPr="001168E6" w:rsidRDefault="0091240E" w:rsidP="002E161D">
      <w:pPr>
        <w:numPr>
          <w:ilvl w:val="1"/>
          <w:numId w:val="14"/>
        </w:numPr>
        <w:tabs>
          <w:tab w:val="left" w:pos="709"/>
        </w:tabs>
        <w:ind w:left="709" w:hanging="709"/>
        <w:jc w:val="both"/>
        <w:rPr>
          <w:rFonts w:cs="Arial"/>
          <w:b/>
        </w:rPr>
      </w:pPr>
      <w:r w:rsidRPr="001168E6">
        <w:rPr>
          <w:rFonts w:cs="Arial"/>
          <w:b/>
        </w:rPr>
        <w:t>DOCUMENTOS PARA REGULAÇÃO D</w:t>
      </w:r>
      <w:r w:rsidR="00167F9F" w:rsidRPr="001168E6">
        <w:rPr>
          <w:rFonts w:cs="Arial"/>
          <w:b/>
        </w:rPr>
        <w:t>E</w:t>
      </w:r>
      <w:r w:rsidRPr="001168E6">
        <w:rPr>
          <w:rFonts w:cs="Arial"/>
          <w:b/>
        </w:rPr>
        <w:t xml:space="preserve"> SINISTRO</w:t>
      </w:r>
    </w:p>
    <w:p w14:paraId="70170363" w14:textId="4493F67D" w:rsidR="0091240E" w:rsidRPr="001168E6" w:rsidRDefault="0091240E" w:rsidP="002E161D">
      <w:pPr>
        <w:pStyle w:val="PargrafodaLista"/>
        <w:numPr>
          <w:ilvl w:val="1"/>
          <w:numId w:val="67"/>
        </w:numPr>
        <w:tabs>
          <w:tab w:val="left" w:pos="709"/>
        </w:tabs>
        <w:ind w:left="709" w:hanging="709"/>
        <w:jc w:val="both"/>
        <w:rPr>
          <w:rFonts w:cs="Arial"/>
          <w:b/>
          <w:sz w:val="24"/>
          <w:szCs w:val="24"/>
        </w:rPr>
      </w:pPr>
      <w:r w:rsidRPr="001168E6">
        <w:rPr>
          <w:rFonts w:cs="Arial"/>
          <w:b/>
          <w:sz w:val="24"/>
          <w:szCs w:val="24"/>
        </w:rPr>
        <w:t xml:space="preserve">Em complemento </w:t>
      </w:r>
      <w:r w:rsidR="00167F9F" w:rsidRPr="001168E6">
        <w:rPr>
          <w:rFonts w:cs="Arial"/>
          <w:b/>
          <w:sz w:val="24"/>
          <w:szCs w:val="24"/>
        </w:rPr>
        <w:t>ao item 14.4 da cláusula 14. OCORRÊNCIA DE SINISTRO</w:t>
      </w:r>
      <w:r w:rsidRPr="001168E6">
        <w:rPr>
          <w:rFonts w:cs="Arial"/>
          <w:b/>
          <w:sz w:val="24"/>
          <w:szCs w:val="24"/>
        </w:rPr>
        <w:t xml:space="preserve"> das Condições Gerais deste seguro, deverão ser apresentados à Seguradora ou ao seu representante autorizado, os seguintes documentos:</w:t>
      </w:r>
    </w:p>
    <w:p w14:paraId="7AF27DA1" w14:textId="60EEE90A" w:rsidR="00B11363" w:rsidRPr="001168E6" w:rsidRDefault="00B11363" w:rsidP="002E161D">
      <w:pPr>
        <w:pStyle w:val="PargrafodaLista"/>
        <w:numPr>
          <w:ilvl w:val="1"/>
          <w:numId w:val="57"/>
        </w:numPr>
        <w:tabs>
          <w:tab w:val="left" w:pos="709"/>
        </w:tabs>
        <w:ind w:left="1276" w:hanging="567"/>
        <w:jc w:val="both"/>
        <w:rPr>
          <w:rFonts w:cs="Arial"/>
          <w:sz w:val="24"/>
        </w:rPr>
      </w:pPr>
      <w:r w:rsidRPr="001168E6">
        <w:rPr>
          <w:rFonts w:cs="Arial"/>
          <w:sz w:val="24"/>
        </w:rPr>
        <w:t>Comunicação escrita com número do Bilhete e nome do Segurado, contendo: data e descrição detalhada da ocorrência e dos bens sinistrados e estimativa dos prejuízos causados pelo evento;</w:t>
      </w:r>
    </w:p>
    <w:p w14:paraId="49EEF59F" w14:textId="0AF8E599" w:rsidR="00B11363" w:rsidRPr="001168E6" w:rsidRDefault="009234A2" w:rsidP="002E161D">
      <w:pPr>
        <w:pStyle w:val="PargrafodaLista"/>
        <w:numPr>
          <w:ilvl w:val="1"/>
          <w:numId w:val="57"/>
        </w:numPr>
        <w:tabs>
          <w:tab w:val="left" w:pos="709"/>
        </w:tabs>
        <w:ind w:left="1276" w:hanging="567"/>
        <w:jc w:val="both"/>
        <w:rPr>
          <w:rFonts w:cs="Arial"/>
          <w:sz w:val="24"/>
        </w:rPr>
      </w:pPr>
      <w:r w:rsidRPr="001168E6">
        <w:rPr>
          <w:rFonts w:cs="Arial"/>
          <w:sz w:val="24"/>
        </w:rPr>
        <w:t>R</w:t>
      </w:r>
      <w:r w:rsidR="00B11363" w:rsidRPr="001168E6">
        <w:rPr>
          <w:rFonts w:cs="Arial"/>
          <w:sz w:val="24"/>
        </w:rPr>
        <w:t xml:space="preserve">elação dos bens danificados no sinistro, comprovação da preexistência (notas fiscais ou recibos) e orçamento discriminado com marca e modelo para o reparo ou reposição dos mesmos; </w:t>
      </w:r>
    </w:p>
    <w:p w14:paraId="6F519E7D" w14:textId="77777777" w:rsidR="00B11363" w:rsidRPr="001168E6" w:rsidRDefault="00B11363" w:rsidP="002E161D">
      <w:pPr>
        <w:pStyle w:val="PargrafodaLista"/>
        <w:numPr>
          <w:ilvl w:val="1"/>
          <w:numId w:val="57"/>
        </w:numPr>
        <w:tabs>
          <w:tab w:val="left" w:pos="709"/>
        </w:tabs>
        <w:ind w:left="1276" w:hanging="567"/>
        <w:jc w:val="both"/>
        <w:rPr>
          <w:rFonts w:cs="Arial"/>
          <w:sz w:val="24"/>
        </w:rPr>
      </w:pPr>
      <w:r w:rsidRPr="001168E6">
        <w:rPr>
          <w:rFonts w:cs="Arial"/>
          <w:sz w:val="24"/>
        </w:rPr>
        <w:t>Registro de inscrição no CNPJ, se for o caso;</w:t>
      </w:r>
    </w:p>
    <w:p w14:paraId="293A176D" w14:textId="77777777" w:rsidR="00B11363" w:rsidRPr="001168E6" w:rsidRDefault="00B11363" w:rsidP="002E161D">
      <w:pPr>
        <w:pStyle w:val="PargrafodaLista"/>
        <w:numPr>
          <w:ilvl w:val="1"/>
          <w:numId w:val="57"/>
        </w:numPr>
        <w:tabs>
          <w:tab w:val="left" w:pos="709"/>
        </w:tabs>
        <w:ind w:left="1276" w:hanging="567"/>
        <w:jc w:val="both"/>
        <w:rPr>
          <w:rFonts w:cs="Arial"/>
          <w:sz w:val="24"/>
        </w:rPr>
      </w:pPr>
      <w:r w:rsidRPr="001168E6">
        <w:rPr>
          <w:rFonts w:cs="Arial"/>
          <w:sz w:val="24"/>
        </w:rPr>
        <w:t xml:space="preserve">Documento de identificação do Segurado: cédula de identidade (RG), carteira de trabalho, certidão de nascimento, certidão de casamento ou outros documentos oficiais de identificação que possuam validade no território nacional; </w:t>
      </w:r>
    </w:p>
    <w:p w14:paraId="34A1675F" w14:textId="0F417A04" w:rsidR="00B11363" w:rsidRPr="001168E6" w:rsidRDefault="00B11363" w:rsidP="002E161D">
      <w:pPr>
        <w:pStyle w:val="PargrafodaLista"/>
        <w:numPr>
          <w:ilvl w:val="1"/>
          <w:numId w:val="57"/>
        </w:numPr>
        <w:tabs>
          <w:tab w:val="left" w:pos="709"/>
        </w:tabs>
        <w:ind w:left="1276" w:hanging="567"/>
        <w:jc w:val="both"/>
        <w:rPr>
          <w:rFonts w:cs="Arial"/>
          <w:sz w:val="24"/>
        </w:rPr>
      </w:pPr>
      <w:r w:rsidRPr="001168E6">
        <w:rPr>
          <w:rFonts w:cs="Arial"/>
          <w:sz w:val="24"/>
        </w:rPr>
        <w:t>Comprovante de endereço do local segurado (conta de luz, água, gás</w:t>
      </w:r>
      <w:r w:rsidR="008635D0" w:rsidRPr="001168E6">
        <w:rPr>
          <w:rFonts w:cs="Arial"/>
          <w:sz w:val="24"/>
        </w:rPr>
        <w:t xml:space="preserve"> ou telefone fixo);</w:t>
      </w:r>
    </w:p>
    <w:p w14:paraId="1C29CCA0" w14:textId="488F890E" w:rsidR="009234A2" w:rsidRPr="001168E6" w:rsidRDefault="00B11363" w:rsidP="002E161D">
      <w:pPr>
        <w:pStyle w:val="PargrafodaLista"/>
        <w:numPr>
          <w:ilvl w:val="1"/>
          <w:numId w:val="57"/>
        </w:numPr>
        <w:tabs>
          <w:tab w:val="left" w:pos="709"/>
        </w:tabs>
        <w:ind w:left="1276" w:hanging="567"/>
        <w:jc w:val="both"/>
        <w:rPr>
          <w:rFonts w:cs="Arial"/>
          <w:sz w:val="24"/>
        </w:rPr>
      </w:pPr>
      <w:r w:rsidRPr="001168E6">
        <w:rPr>
          <w:rFonts w:cs="Arial"/>
          <w:sz w:val="24"/>
        </w:rPr>
        <w:t xml:space="preserve">Registro da ocorrência pela autoridade pública </w:t>
      </w:r>
      <w:r w:rsidR="009234A2" w:rsidRPr="001168E6">
        <w:rPr>
          <w:rFonts w:cs="Arial"/>
          <w:sz w:val="24"/>
        </w:rPr>
        <w:t>nos casos de incêndio, explosão, roubo ou furto qualificado;</w:t>
      </w:r>
    </w:p>
    <w:p w14:paraId="2F0778E3" w14:textId="2567D25E" w:rsidR="00B11363" w:rsidRPr="001168E6" w:rsidRDefault="006E66D2" w:rsidP="00CD20DC">
      <w:pPr>
        <w:pStyle w:val="PargrafodaLista"/>
        <w:numPr>
          <w:ilvl w:val="1"/>
          <w:numId w:val="57"/>
        </w:numPr>
        <w:tabs>
          <w:tab w:val="left" w:pos="709"/>
        </w:tabs>
        <w:ind w:left="1276" w:hanging="567"/>
        <w:jc w:val="both"/>
        <w:rPr>
          <w:rFonts w:cs="Arial"/>
          <w:sz w:val="24"/>
        </w:rPr>
      </w:pPr>
      <w:r w:rsidRPr="006E66D2">
        <w:rPr>
          <w:rFonts w:cs="Arial"/>
          <w:sz w:val="24"/>
        </w:rPr>
        <w:t>Recortes de jornais noticiando o evento ou a ocorrência do fenômeno, quando se tratar</w:t>
      </w:r>
      <w:r w:rsidR="009234A2" w:rsidRPr="001168E6">
        <w:rPr>
          <w:rFonts w:cs="Arial"/>
          <w:sz w:val="24"/>
        </w:rPr>
        <w:t xml:space="preserve"> de vendaval, granizo</w:t>
      </w:r>
      <w:r>
        <w:rPr>
          <w:rFonts w:cs="Arial"/>
          <w:sz w:val="24"/>
        </w:rPr>
        <w:t xml:space="preserve"> ou</w:t>
      </w:r>
      <w:r w:rsidR="009234A2" w:rsidRPr="001168E6">
        <w:rPr>
          <w:rFonts w:cs="Arial"/>
          <w:sz w:val="24"/>
        </w:rPr>
        <w:t xml:space="preserve"> alagamento, </w:t>
      </w:r>
      <w:r w:rsidRPr="006E66D2">
        <w:rPr>
          <w:rFonts w:cs="Arial"/>
          <w:sz w:val="24"/>
        </w:rPr>
        <w:t>ou outros meios que comprovem o evento</w:t>
      </w:r>
      <w:r w:rsidR="00B11363" w:rsidRPr="001168E6">
        <w:rPr>
          <w:rFonts w:cs="Arial"/>
          <w:sz w:val="24"/>
        </w:rPr>
        <w:t xml:space="preserve">. </w:t>
      </w:r>
    </w:p>
    <w:p w14:paraId="643E83E7" w14:textId="77777777" w:rsidR="00F21061" w:rsidRPr="001168E6" w:rsidRDefault="00F21061" w:rsidP="00404748">
      <w:pPr>
        <w:rPr>
          <w:rFonts w:cs="Arial"/>
          <w:snapToGrid w:val="0"/>
        </w:rPr>
      </w:pPr>
    </w:p>
    <w:p w14:paraId="145D6D91" w14:textId="77777777" w:rsidR="00163670" w:rsidRDefault="00163670" w:rsidP="00404748">
      <w:pPr>
        <w:rPr>
          <w:rFonts w:cs="Arial"/>
          <w:snapToGrid w:val="0"/>
        </w:rPr>
      </w:pPr>
    </w:p>
    <w:p w14:paraId="40500F35" w14:textId="77777777" w:rsidR="00623DAE" w:rsidRDefault="00623DAE" w:rsidP="00404748">
      <w:pPr>
        <w:rPr>
          <w:rFonts w:cs="Arial"/>
          <w:snapToGrid w:val="0"/>
        </w:rPr>
      </w:pPr>
    </w:p>
    <w:p w14:paraId="42FE52CD" w14:textId="77777777" w:rsidR="008B2C54" w:rsidRPr="001168E6" w:rsidRDefault="008B2C54" w:rsidP="00404748">
      <w:pPr>
        <w:rPr>
          <w:rFonts w:cs="Arial"/>
          <w:snapToGrid w:val="0"/>
        </w:rPr>
      </w:pPr>
    </w:p>
    <w:p w14:paraId="4D571C2B" w14:textId="480B088F" w:rsidR="00F21061" w:rsidRPr="001168E6" w:rsidRDefault="00231ACA" w:rsidP="00F21061">
      <w:pPr>
        <w:pStyle w:val="Ttulo1"/>
        <w:rPr>
          <w:snapToGrid w:val="0"/>
        </w:rPr>
      </w:pPr>
      <w:r w:rsidRPr="001168E6">
        <w:rPr>
          <w:snapToGrid w:val="0"/>
        </w:rPr>
        <w:lastRenderedPageBreak/>
        <w:t xml:space="preserve">CONDIÇÕES ESPECIAIS DA COBERTURA DE </w:t>
      </w:r>
      <w:r w:rsidR="00F21061" w:rsidRPr="001168E6">
        <w:rPr>
          <w:snapToGrid w:val="0"/>
        </w:rPr>
        <w:t>ROUBO E/OU FURTO QUALIFICADO</w:t>
      </w:r>
    </w:p>
    <w:p w14:paraId="21E08300" w14:textId="29961ABA" w:rsidR="00F21061" w:rsidRPr="001168E6" w:rsidRDefault="00F21061" w:rsidP="002E161D">
      <w:pPr>
        <w:numPr>
          <w:ilvl w:val="1"/>
          <w:numId w:val="18"/>
        </w:numPr>
        <w:tabs>
          <w:tab w:val="left" w:pos="709"/>
        </w:tabs>
        <w:ind w:left="709" w:hanging="709"/>
        <w:jc w:val="both"/>
        <w:rPr>
          <w:snapToGrid w:val="0"/>
        </w:rPr>
      </w:pPr>
      <w:r w:rsidRPr="001168E6">
        <w:rPr>
          <w:snapToGrid w:val="0"/>
        </w:rPr>
        <w:t xml:space="preserve">Esta cobertura </w:t>
      </w:r>
      <w:r w:rsidR="0091240E" w:rsidRPr="001168E6">
        <w:rPr>
          <w:snapToGrid w:val="0"/>
        </w:rPr>
        <w:t>consiste no pagamento de indenização por danos materiais diretamente causados por roubo ou furto qualificado dos bens de propriedade do segurado no interior do imóvel, pelos prejuízos materiais causados ao imóvel ou seu conteúdo durante a prática do roubo ou furto qualificado, ou mesmo pela sua simples tentativa</w:t>
      </w:r>
      <w:r w:rsidRPr="001168E6">
        <w:rPr>
          <w:snapToGrid w:val="0"/>
        </w:rPr>
        <w:t>.</w:t>
      </w:r>
    </w:p>
    <w:p w14:paraId="5DF29A48" w14:textId="77777777" w:rsidR="008635D0" w:rsidRPr="001168E6" w:rsidRDefault="008635D0" w:rsidP="008635D0">
      <w:pPr>
        <w:tabs>
          <w:tab w:val="left" w:pos="709"/>
        </w:tabs>
        <w:ind w:left="709"/>
        <w:jc w:val="both"/>
        <w:rPr>
          <w:snapToGrid w:val="0"/>
        </w:rPr>
      </w:pPr>
    </w:p>
    <w:p w14:paraId="3D0E67A0" w14:textId="644563E9" w:rsidR="00F21061" w:rsidRPr="00E869DF" w:rsidRDefault="008635D0" w:rsidP="002E161D">
      <w:pPr>
        <w:numPr>
          <w:ilvl w:val="1"/>
          <w:numId w:val="18"/>
        </w:numPr>
        <w:tabs>
          <w:tab w:val="left" w:pos="709"/>
        </w:tabs>
        <w:ind w:left="709" w:hanging="709"/>
        <w:jc w:val="both"/>
        <w:rPr>
          <w:b/>
          <w:snapToGrid w:val="0"/>
        </w:rPr>
      </w:pPr>
      <w:r w:rsidRPr="00E869DF">
        <w:rPr>
          <w:b/>
          <w:snapToGrid w:val="0"/>
        </w:rPr>
        <w:t>P</w:t>
      </w:r>
      <w:r w:rsidR="0091240E" w:rsidRPr="00E869DF">
        <w:rPr>
          <w:b/>
          <w:snapToGrid w:val="0"/>
        </w:rPr>
        <w:t>ara efeitos desta cobertura considera-se</w:t>
      </w:r>
      <w:r w:rsidR="00F21061" w:rsidRPr="00E869DF">
        <w:rPr>
          <w:b/>
          <w:snapToGrid w:val="0"/>
        </w:rPr>
        <w:t>:</w:t>
      </w:r>
    </w:p>
    <w:p w14:paraId="6CAA29AF" w14:textId="51805AEB" w:rsidR="00F21061" w:rsidRPr="001168E6" w:rsidRDefault="00F21061" w:rsidP="008635D0">
      <w:pPr>
        <w:ind w:left="709"/>
        <w:jc w:val="both"/>
        <w:rPr>
          <w:snapToGrid w:val="0"/>
        </w:rPr>
      </w:pPr>
      <w:r w:rsidRPr="001168E6">
        <w:rPr>
          <w:b/>
          <w:snapToGrid w:val="0"/>
        </w:rPr>
        <w:t>Roubo:</w:t>
      </w:r>
      <w:r w:rsidRPr="001168E6">
        <w:rPr>
          <w:snapToGrid w:val="0"/>
        </w:rPr>
        <w:t xml:space="preserve"> </w:t>
      </w:r>
      <w:r w:rsidR="0091240E" w:rsidRPr="001168E6">
        <w:rPr>
          <w:snapToGrid w:val="0"/>
        </w:rPr>
        <w:t>subtração de coisa alheia móvel, mediante grave ameaça ou violência praticada contra a pessoa, ou após redução da possibilidade de defesa ou resistência da pessoa</w:t>
      </w:r>
      <w:r w:rsidRPr="001168E6">
        <w:rPr>
          <w:snapToGrid w:val="0"/>
        </w:rPr>
        <w:t>.</w:t>
      </w:r>
    </w:p>
    <w:p w14:paraId="570E0021" w14:textId="14581712" w:rsidR="00F21061" w:rsidRPr="001168E6" w:rsidRDefault="00F21061" w:rsidP="008635D0">
      <w:pPr>
        <w:ind w:left="709"/>
        <w:jc w:val="both"/>
        <w:rPr>
          <w:snapToGrid w:val="0"/>
        </w:rPr>
      </w:pPr>
      <w:r w:rsidRPr="001168E6">
        <w:rPr>
          <w:b/>
          <w:snapToGrid w:val="0"/>
        </w:rPr>
        <w:t>Furto Qualificado:</w:t>
      </w:r>
      <w:r w:rsidRPr="001168E6">
        <w:rPr>
          <w:snapToGrid w:val="0"/>
        </w:rPr>
        <w:t xml:space="preserve"> </w:t>
      </w:r>
      <w:r w:rsidR="0091240E" w:rsidRPr="001168E6">
        <w:rPr>
          <w:snapToGrid w:val="0"/>
        </w:rPr>
        <w:t>subtração de coisa alheia móvel, mediante a destruição e/ou o rompimento de algum obstáculo que impedia o acesso à coisa alheia móvel e/ou mediante escalada ou destreza; ou ainda quando a subtração é feita com abuso de confiança ou através de quaisquer artifícios usados para enganar a confiança da vítima; ou quando a subtração é realizada com o uso de qualquer instrumento, que não a verdadeira chave, para abrir fechaduras; ou quando a subtração é praticada por duas ou mais pessoas</w:t>
      </w:r>
      <w:r w:rsidRPr="001168E6">
        <w:rPr>
          <w:snapToGrid w:val="0"/>
        </w:rPr>
        <w:t>.</w:t>
      </w:r>
    </w:p>
    <w:p w14:paraId="5867695F" w14:textId="77777777" w:rsidR="00167F9F" w:rsidRPr="001168E6" w:rsidRDefault="00167F9F" w:rsidP="00F21061">
      <w:pPr>
        <w:jc w:val="both"/>
        <w:rPr>
          <w:snapToGrid w:val="0"/>
        </w:rPr>
      </w:pPr>
    </w:p>
    <w:p w14:paraId="4F27DF02" w14:textId="41D14F1B" w:rsidR="00F21061" w:rsidRPr="001168E6" w:rsidRDefault="00F21061" w:rsidP="002E161D">
      <w:pPr>
        <w:numPr>
          <w:ilvl w:val="1"/>
          <w:numId w:val="18"/>
        </w:numPr>
        <w:tabs>
          <w:tab w:val="left" w:pos="709"/>
        </w:tabs>
        <w:ind w:left="709" w:hanging="709"/>
        <w:jc w:val="both"/>
        <w:rPr>
          <w:b/>
          <w:snapToGrid w:val="0"/>
        </w:rPr>
      </w:pPr>
      <w:r w:rsidRPr="001168E6">
        <w:rPr>
          <w:b/>
          <w:snapToGrid w:val="0"/>
        </w:rPr>
        <w:t xml:space="preserve">Além das exclusões previstas </w:t>
      </w:r>
      <w:r w:rsidR="00167F9F" w:rsidRPr="001168E6">
        <w:rPr>
          <w:b/>
        </w:rPr>
        <w:t xml:space="preserve">nas Cláusulas 7. BENS / INTERESSES NÃO GARANTIDOS e </w:t>
      </w:r>
      <w:r w:rsidR="00167F9F" w:rsidRPr="001168E6">
        <w:rPr>
          <w:b/>
          <w:snapToGrid w:val="0"/>
        </w:rPr>
        <w:t>8. RISCOS EXCLUÍDOS</w:t>
      </w:r>
      <w:r w:rsidR="00167F9F" w:rsidRPr="001168E6">
        <w:rPr>
          <w:b/>
        </w:rPr>
        <w:t xml:space="preserve"> das Condições Gerais deste seguro</w:t>
      </w:r>
      <w:r w:rsidRPr="001168E6">
        <w:rPr>
          <w:b/>
          <w:snapToGrid w:val="0"/>
        </w:rPr>
        <w:t>,</w:t>
      </w:r>
      <w:r w:rsidR="0091240E" w:rsidRPr="001168E6">
        <w:t xml:space="preserve"> </w:t>
      </w:r>
      <w:r w:rsidR="0091240E" w:rsidRPr="001168E6">
        <w:rPr>
          <w:b/>
          <w:snapToGrid w:val="0"/>
        </w:rPr>
        <w:t>estão excluídos desta cobertura</w:t>
      </w:r>
      <w:r w:rsidRPr="001168E6">
        <w:rPr>
          <w:b/>
          <w:snapToGrid w:val="0"/>
        </w:rPr>
        <w:t>:</w:t>
      </w:r>
    </w:p>
    <w:p w14:paraId="2381C840" w14:textId="71146F7C" w:rsidR="0091240E" w:rsidRPr="001168E6" w:rsidRDefault="0091240E" w:rsidP="002E161D">
      <w:pPr>
        <w:pStyle w:val="PargrafodaLista"/>
        <w:numPr>
          <w:ilvl w:val="0"/>
          <w:numId w:val="68"/>
        </w:numPr>
        <w:tabs>
          <w:tab w:val="left" w:pos="709"/>
        </w:tabs>
        <w:spacing w:after="0"/>
        <w:ind w:left="1276" w:hanging="567"/>
        <w:contextualSpacing/>
        <w:jc w:val="both"/>
        <w:rPr>
          <w:rFonts w:cs="Arial"/>
          <w:b/>
          <w:sz w:val="24"/>
        </w:rPr>
      </w:pPr>
      <w:r w:rsidRPr="001168E6">
        <w:rPr>
          <w:rFonts w:cs="Arial"/>
          <w:b/>
          <w:sz w:val="24"/>
        </w:rPr>
        <w:t xml:space="preserve">Furto simples, extravio ou simples desaparecimento de equipamento segurado; e </w:t>
      </w:r>
    </w:p>
    <w:p w14:paraId="2C892733" w14:textId="77777777" w:rsidR="0091240E" w:rsidRPr="001168E6" w:rsidRDefault="0091240E" w:rsidP="002E161D">
      <w:pPr>
        <w:pStyle w:val="PargrafodaLista"/>
        <w:numPr>
          <w:ilvl w:val="0"/>
          <w:numId w:val="68"/>
        </w:numPr>
        <w:tabs>
          <w:tab w:val="left" w:pos="709"/>
        </w:tabs>
        <w:spacing w:after="0"/>
        <w:ind w:left="1276" w:hanging="567"/>
        <w:contextualSpacing/>
        <w:jc w:val="both"/>
        <w:rPr>
          <w:rFonts w:cs="Arial"/>
          <w:b/>
          <w:sz w:val="24"/>
        </w:rPr>
      </w:pPr>
      <w:r w:rsidRPr="001168E6">
        <w:rPr>
          <w:rFonts w:cs="Arial"/>
          <w:b/>
          <w:sz w:val="24"/>
        </w:rPr>
        <w:t xml:space="preserve">Telefones celulares, calculadoras, computadores portáteis, </w:t>
      </w:r>
      <w:proofErr w:type="spellStart"/>
      <w:r w:rsidRPr="001168E6">
        <w:rPr>
          <w:rFonts w:cs="Arial"/>
          <w:b/>
          <w:sz w:val="24"/>
        </w:rPr>
        <w:t>tablets</w:t>
      </w:r>
      <w:proofErr w:type="spellEnd"/>
      <w:r w:rsidRPr="001168E6">
        <w:rPr>
          <w:rFonts w:cs="Arial"/>
          <w:b/>
          <w:sz w:val="24"/>
        </w:rPr>
        <w:t xml:space="preserve"> e aparelhos de uso profissional.</w:t>
      </w:r>
    </w:p>
    <w:p w14:paraId="76981636" w14:textId="77777777" w:rsidR="00404748" w:rsidRPr="001168E6" w:rsidRDefault="00404748" w:rsidP="00404748">
      <w:pPr>
        <w:rPr>
          <w:snapToGrid w:val="0"/>
        </w:rPr>
      </w:pPr>
    </w:p>
    <w:p w14:paraId="4568E407" w14:textId="169DB93D" w:rsidR="0091240E" w:rsidRPr="001168E6" w:rsidRDefault="0091240E" w:rsidP="002E161D">
      <w:pPr>
        <w:numPr>
          <w:ilvl w:val="1"/>
          <w:numId w:val="18"/>
        </w:numPr>
        <w:tabs>
          <w:tab w:val="left" w:pos="709"/>
        </w:tabs>
        <w:ind w:left="709" w:hanging="709"/>
        <w:jc w:val="both"/>
        <w:rPr>
          <w:rFonts w:cs="Arial"/>
          <w:b/>
        </w:rPr>
      </w:pPr>
      <w:r w:rsidRPr="001168E6">
        <w:rPr>
          <w:rFonts w:cs="Arial"/>
          <w:b/>
        </w:rPr>
        <w:t>DOCUMENTOS PARA REGULAÇÃO D</w:t>
      </w:r>
      <w:r w:rsidR="00167F9F" w:rsidRPr="001168E6">
        <w:rPr>
          <w:rFonts w:cs="Arial"/>
          <w:b/>
        </w:rPr>
        <w:t>E</w:t>
      </w:r>
      <w:r w:rsidRPr="001168E6">
        <w:rPr>
          <w:rFonts w:cs="Arial"/>
          <w:b/>
        </w:rPr>
        <w:t xml:space="preserve"> SINISTRO</w:t>
      </w:r>
    </w:p>
    <w:p w14:paraId="6400C937" w14:textId="307DD214" w:rsidR="0091240E" w:rsidRPr="001168E6" w:rsidRDefault="0091240E" w:rsidP="002E161D">
      <w:pPr>
        <w:pStyle w:val="PargrafodaLista"/>
        <w:numPr>
          <w:ilvl w:val="1"/>
          <w:numId w:val="58"/>
        </w:numPr>
        <w:tabs>
          <w:tab w:val="left" w:pos="709"/>
        </w:tabs>
        <w:ind w:left="709" w:hanging="709"/>
        <w:jc w:val="both"/>
        <w:rPr>
          <w:rFonts w:cs="Arial"/>
          <w:b/>
          <w:sz w:val="24"/>
          <w:szCs w:val="24"/>
        </w:rPr>
      </w:pPr>
      <w:r w:rsidRPr="001168E6">
        <w:rPr>
          <w:rFonts w:cs="Arial"/>
          <w:b/>
          <w:sz w:val="24"/>
          <w:szCs w:val="24"/>
        </w:rPr>
        <w:t xml:space="preserve">Em complemento </w:t>
      </w:r>
      <w:r w:rsidR="008635D0" w:rsidRPr="001168E6">
        <w:rPr>
          <w:rFonts w:cs="Arial"/>
          <w:b/>
          <w:sz w:val="24"/>
          <w:szCs w:val="24"/>
        </w:rPr>
        <w:t>ao item 14.4 da cláusula 14. OCORRÊNCIA DE SINISTRO</w:t>
      </w:r>
      <w:r w:rsidRPr="001168E6">
        <w:rPr>
          <w:rFonts w:cs="Arial"/>
          <w:b/>
          <w:sz w:val="24"/>
          <w:szCs w:val="24"/>
        </w:rPr>
        <w:t xml:space="preserve"> das Condições Gerais deste seguro, deverão ser apresentados à Seguradora ou ao seu representante autorizado, os seguintes documentos:</w:t>
      </w:r>
    </w:p>
    <w:p w14:paraId="0D3439AC" w14:textId="3C9F3108" w:rsidR="0091240E" w:rsidRPr="001168E6" w:rsidRDefault="009C104E" w:rsidP="002E161D">
      <w:pPr>
        <w:pStyle w:val="PargrafodaLista"/>
        <w:numPr>
          <w:ilvl w:val="0"/>
          <w:numId w:val="69"/>
        </w:numPr>
        <w:tabs>
          <w:tab w:val="left" w:pos="709"/>
        </w:tabs>
        <w:ind w:left="1276" w:hanging="567"/>
        <w:jc w:val="both"/>
        <w:rPr>
          <w:rFonts w:cs="Arial"/>
          <w:sz w:val="24"/>
        </w:rPr>
      </w:pPr>
      <w:r w:rsidRPr="001168E6">
        <w:rPr>
          <w:rFonts w:cs="Arial"/>
          <w:sz w:val="24"/>
        </w:rPr>
        <w:t>Comunicação escrita com número do Bilhete e nome do Segurado, contendo: data e descrição detalhada da ocorrência e dos bens sinistrados e estimativa dos prejuízos causados pelo evento</w:t>
      </w:r>
      <w:r w:rsidR="0091240E" w:rsidRPr="001168E6">
        <w:rPr>
          <w:rFonts w:cs="Arial"/>
          <w:sz w:val="24"/>
        </w:rPr>
        <w:t>;</w:t>
      </w:r>
    </w:p>
    <w:p w14:paraId="5F07C544" w14:textId="77777777" w:rsidR="008635D0" w:rsidRPr="001168E6" w:rsidRDefault="008635D0" w:rsidP="002E161D">
      <w:pPr>
        <w:pStyle w:val="PargrafodaLista"/>
        <w:numPr>
          <w:ilvl w:val="0"/>
          <w:numId w:val="69"/>
        </w:numPr>
        <w:tabs>
          <w:tab w:val="left" w:pos="709"/>
        </w:tabs>
        <w:ind w:left="1276" w:hanging="567"/>
        <w:jc w:val="both"/>
        <w:rPr>
          <w:rFonts w:cs="Arial"/>
          <w:sz w:val="24"/>
        </w:rPr>
      </w:pPr>
      <w:r w:rsidRPr="001168E6">
        <w:rPr>
          <w:rFonts w:cs="Arial"/>
          <w:sz w:val="24"/>
        </w:rPr>
        <w:t xml:space="preserve">Se o seguro abranger o imóvel: declaração de propriedade, posse ou contrato de aluguel do imóvel segurado, e orçamento detalhado de materiais e mão-de-obra para reparo; </w:t>
      </w:r>
    </w:p>
    <w:p w14:paraId="4827A0DD" w14:textId="77777777" w:rsidR="008635D0" w:rsidRPr="001168E6" w:rsidRDefault="008635D0" w:rsidP="002E161D">
      <w:pPr>
        <w:pStyle w:val="PargrafodaLista"/>
        <w:numPr>
          <w:ilvl w:val="0"/>
          <w:numId w:val="69"/>
        </w:numPr>
        <w:tabs>
          <w:tab w:val="left" w:pos="709"/>
        </w:tabs>
        <w:ind w:left="1276" w:hanging="567"/>
        <w:jc w:val="both"/>
        <w:rPr>
          <w:rFonts w:cs="Arial"/>
          <w:sz w:val="24"/>
        </w:rPr>
      </w:pPr>
      <w:r w:rsidRPr="001168E6">
        <w:rPr>
          <w:rFonts w:cs="Arial"/>
          <w:sz w:val="24"/>
        </w:rPr>
        <w:t xml:space="preserve">Se o seguro abranger o conteúdo: relação dos bens danificados no sinistro, comprovação da preexistência (notas fiscais ou recibos) e orçamento discriminado com marca e modelo para o reparo ou reposição dos mesmos; </w:t>
      </w:r>
    </w:p>
    <w:p w14:paraId="33530BFD" w14:textId="77777777" w:rsidR="008635D0" w:rsidRPr="001168E6" w:rsidRDefault="008635D0" w:rsidP="002E161D">
      <w:pPr>
        <w:pStyle w:val="PargrafodaLista"/>
        <w:numPr>
          <w:ilvl w:val="0"/>
          <w:numId w:val="69"/>
        </w:numPr>
        <w:tabs>
          <w:tab w:val="left" w:pos="709"/>
        </w:tabs>
        <w:ind w:left="1276" w:hanging="567"/>
        <w:jc w:val="both"/>
        <w:rPr>
          <w:rFonts w:cs="Arial"/>
          <w:sz w:val="24"/>
        </w:rPr>
      </w:pPr>
      <w:r w:rsidRPr="001168E6">
        <w:rPr>
          <w:rFonts w:cs="Arial"/>
          <w:sz w:val="24"/>
        </w:rPr>
        <w:t>Registro de inscrição no CNPJ, se for o caso;</w:t>
      </w:r>
    </w:p>
    <w:p w14:paraId="13FFAA40" w14:textId="77777777" w:rsidR="008635D0" w:rsidRPr="001168E6" w:rsidRDefault="008635D0" w:rsidP="002E161D">
      <w:pPr>
        <w:pStyle w:val="PargrafodaLista"/>
        <w:numPr>
          <w:ilvl w:val="0"/>
          <w:numId w:val="69"/>
        </w:numPr>
        <w:tabs>
          <w:tab w:val="left" w:pos="709"/>
        </w:tabs>
        <w:ind w:left="1276" w:hanging="567"/>
        <w:jc w:val="both"/>
        <w:rPr>
          <w:rFonts w:cs="Arial"/>
          <w:sz w:val="24"/>
        </w:rPr>
      </w:pPr>
      <w:r w:rsidRPr="001168E6">
        <w:rPr>
          <w:rFonts w:cs="Arial"/>
          <w:sz w:val="24"/>
        </w:rPr>
        <w:lastRenderedPageBreak/>
        <w:t xml:space="preserve">Documento de identificação do Segurado: cédula de identidade (RG), carteira de trabalho, certidão de nascimento, certidão de casamento ou outros documentos oficiais de identificação que possuam validade no território nacional; </w:t>
      </w:r>
    </w:p>
    <w:p w14:paraId="52331BB6" w14:textId="77777777" w:rsidR="008635D0" w:rsidRPr="001168E6" w:rsidRDefault="008635D0" w:rsidP="002E161D">
      <w:pPr>
        <w:pStyle w:val="PargrafodaLista"/>
        <w:numPr>
          <w:ilvl w:val="0"/>
          <w:numId w:val="69"/>
        </w:numPr>
        <w:tabs>
          <w:tab w:val="left" w:pos="709"/>
        </w:tabs>
        <w:ind w:left="1276" w:hanging="567"/>
        <w:jc w:val="both"/>
        <w:rPr>
          <w:rFonts w:cs="Arial"/>
          <w:sz w:val="24"/>
        </w:rPr>
      </w:pPr>
      <w:r w:rsidRPr="001168E6">
        <w:rPr>
          <w:rFonts w:cs="Arial"/>
          <w:sz w:val="24"/>
        </w:rPr>
        <w:t xml:space="preserve">Comprovante de endereço do local segurado (conta de luz, água, gás ou telefone fixo). </w:t>
      </w:r>
    </w:p>
    <w:p w14:paraId="0DBAF361" w14:textId="1C869379" w:rsidR="008635D0" w:rsidRPr="001168E6" w:rsidRDefault="008635D0" w:rsidP="002E161D">
      <w:pPr>
        <w:pStyle w:val="PargrafodaLista"/>
        <w:numPr>
          <w:ilvl w:val="0"/>
          <w:numId w:val="69"/>
        </w:numPr>
        <w:tabs>
          <w:tab w:val="left" w:pos="709"/>
        </w:tabs>
        <w:ind w:left="1276" w:hanging="567"/>
        <w:jc w:val="both"/>
        <w:rPr>
          <w:rFonts w:cs="Arial"/>
          <w:sz w:val="24"/>
        </w:rPr>
      </w:pPr>
      <w:r w:rsidRPr="001168E6">
        <w:rPr>
          <w:rFonts w:cs="Arial"/>
          <w:sz w:val="24"/>
        </w:rPr>
        <w:t xml:space="preserve">Registro da ocorrência pela autoridade pública. </w:t>
      </w:r>
    </w:p>
    <w:p w14:paraId="75F03296" w14:textId="77777777" w:rsidR="0091240E" w:rsidRPr="001168E6" w:rsidRDefault="0091240E" w:rsidP="00404748">
      <w:pPr>
        <w:rPr>
          <w:rFonts w:cs="Arial"/>
          <w:snapToGrid w:val="0"/>
        </w:rPr>
      </w:pPr>
    </w:p>
    <w:p w14:paraId="135642F0" w14:textId="77777777" w:rsidR="0091240E" w:rsidRDefault="0091240E" w:rsidP="00404748">
      <w:pPr>
        <w:rPr>
          <w:rFonts w:cs="Arial"/>
          <w:snapToGrid w:val="0"/>
        </w:rPr>
      </w:pPr>
    </w:p>
    <w:p w14:paraId="31BB4A8E" w14:textId="77777777" w:rsidR="008B2C54" w:rsidRPr="001168E6" w:rsidRDefault="008B2C54" w:rsidP="00404748">
      <w:pPr>
        <w:rPr>
          <w:rFonts w:cs="Arial"/>
          <w:snapToGrid w:val="0"/>
        </w:rPr>
      </w:pPr>
    </w:p>
    <w:p w14:paraId="4398F9F2" w14:textId="3CB9D309" w:rsidR="00F21061" w:rsidRPr="001168E6" w:rsidRDefault="00231ACA" w:rsidP="00F21061">
      <w:pPr>
        <w:pStyle w:val="Ttulo1"/>
        <w:rPr>
          <w:snapToGrid w:val="0"/>
        </w:rPr>
      </w:pPr>
      <w:r w:rsidRPr="001168E6">
        <w:rPr>
          <w:snapToGrid w:val="0"/>
        </w:rPr>
        <w:t xml:space="preserve">CONDIÇÕES ESPECIAIS DA COBERTURA DE </w:t>
      </w:r>
      <w:r w:rsidR="00F21061" w:rsidRPr="001168E6">
        <w:rPr>
          <w:snapToGrid w:val="0"/>
        </w:rPr>
        <w:t>PAGAMENTO DE ALUGUEL</w:t>
      </w:r>
    </w:p>
    <w:p w14:paraId="5EB99B25" w14:textId="765B9181" w:rsidR="00F21061" w:rsidRPr="001168E6" w:rsidRDefault="00F21061" w:rsidP="002E161D">
      <w:pPr>
        <w:numPr>
          <w:ilvl w:val="1"/>
          <w:numId w:val="15"/>
        </w:numPr>
        <w:tabs>
          <w:tab w:val="left" w:pos="709"/>
        </w:tabs>
        <w:ind w:left="709" w:hanging="709"/>
        <w:jc w:val="both"/>
        <w:rPr>
          <w:snapToGrid w:val="0"/>
        </w:rPr>
      </w:pPr>
      <w:r w:rsidRPr="001168E6">
        <w:rPr>
          <w:snapToGrid w:val="0"/>
        </w:rPr>
        <w:t xml:space="preserve">Esta cobertura </w:t>
      </w:r>
      <w:r w:rsidR="0091240E" w:rsidRPr="001168E6">
        <w:rPr>
          <w:snapToGrid w:val="0"/>
        </w:rPr>
        <w:t xml:space="preserve">consiste no pagamento de indenização equivalente ao aluguel que o proprietário do imóvel segurado tiver que pagar a terceiros, caso seja obrigado a alugar outro imóvel, </w:t>
      </w:r>
      <w:r w:rsidR="0091240E" w:rsidRPr="001168E6">
        <w:rPr>
          <w:b/>
          <w:snapToGrid w:val="0"/>
        </w:rPr>
        <w:t>em consequência de evento coberto pelo microsseguro</w:t>
      </w:r>
      <w:r w:rsidR="0091240E" w:rsidRPr="001168E6">
        <w:rPr>
          <w:snapToGrid w:val="0"/>
        </w:rPr>
        <w:t>, ou equivalente ao aluguel que o segurado-inquilino tiver que pagar a terceiros, pela mesma razão, desde que o contrato de aluguel do prédio não seja rescindido</w:t>
      </w:r>
      <w:r w:rsidRPr="001168E6">
        <w:rPr>
          <w:snapToGrid w:val="0"/>
        </w:rPr>
        <w:t>.</w:t>
      </w:r>
    </w:p>
    <w:p w14:paraId="1181B94E" w14:textId="34E0775E" w:rsidR="00F21061" w:rsidRPr="006610E0" w:rsidRDefault="00F21061" w:rsidP="006610E0">
      <w:pPr>
        <w:numPr>
          <w:ilvl w:val="1"/>
          <w:numId w:val="15"/>
        </w:numPr>
        <w:tabs>
          <w:tab w:val="left" w:pos="709"/>
        </w:tabs>
        <w:ind w:left="709" w:hanging="709"/>
        <w:jc w:val="both"/>
        <w:rPr>
          <w:snapToGrid w:val="0"/>
        </w:rPr>
      </w:pPr>
      <w:r w:rsidRPr="006610E0">
        <w:rPr>
          <w:snapToGrid w:val="0"/>
        </w:rPr>
        <w:t>A indenização devida será paga em prestações mensais</w:t>
      </w:r>
      <w:r w:rsidR="006610E0" w:rsidRPr="006610E0">
        <w:rPr>
          <w:snapToGrid w:val="0"/>
        </w:rPr>
        <w:t>, por no máximo 6 (seis) meses</w:t>
      </w:r>
      <w:r w:rsidR="00E16346">
        <w:rPr>
          <w:snapToGrid w:val="0"/>
        </w:rPr>
        <w:t xml:space="preserve"> consecutivos</w:t>
      </w:r>
      <w:r w:rsidR="006610E0" w:rsidRPr="006610E0">
        <w:rPr>
          <w:snapToGrid w:val="0"/>
        </w:rPr>
        <w:t>,</w:t>
      </w:r>
      <w:r w:rsidRPr="006610E0">
        <w:rPr>
          <w:snapToGrid w:val="0"/>
        </w:rPr>
        <w:t xml:space="preserve"> e corresponderá ao aluguel e aos encargos que comprovadamente vier</w:t>
      </w:r>
      <w:r w:rsidR="00050D46" w:rsidRPr="006610E0">
        <w:rPr>
          <w:snapToGrid w:val="0"/>
        </w:rPr>
        <w:t>em</w:t>
      </w:r>
      <w:r w:rsidRPr="006610E0">
        <w:rPr>
          <w:snapToGrid w:val="0"/>
        </w:rPr>
        <w:t xml:space="preserve"> a ser pago</w:t>
      </w:r>
      <w:r w:rsidR="00050D46" w:rsidRPr="006610E0">
        <w:rPr>
          <w:snapToGrid w:val="0"/>
        </w:rPr>
        <w:t>s</w:t>
      </w:r>
      <w:r w:rsidRPr="006610E0">
        <w:rPr>
          <w:snapToGrid w:val="0"/>
        </w:rPr>
        <w:t xml:space="preserve"> a terceiros, </w:t>
      </w:r>
      <w:r w:rsidR="00096643" w:rsidRPr="006610E0">
        <w:rPr>
          <w:snapToGrid w:val="0"/>
        </w:rPr>
        <w:t xml:space="preserve">durante o período de reparo ou de reconstrução do imóvel sinistrado, </w:t>
      </w:r>
      <w:r w:rsidRPr="006610E0">
        <w:rPr>
          <w:snapToGrid w:val="0"/>
        </w:rPr>
        <w:t xml:space="preserve">limitados </w:t>
      </w:r>
      <w:r w:rsidR="00050D46" w:rsidRPr="006610E0">
        <w:rPr>
          <w:snapToGrid w:val="0"/>
        </w:rPr>
        <w:t xml:space="preserve">ao </w:t>
      </w:r>
      <w:r w:rsidRPr="006610E0">
        <w:rPr>
          <w:snapToGrid w:val="0"/>
        </w:rPr>
        <w:t>quociente da divisão do Limite Máximo de Indenização (LMI) p</w:t>
      </w:r>
      <w:r w:rsidR="006610E0" w:rsidRPr="006610E0">
        <w:rPr>
          <w:snapToGrid w:val="0"/>
        </w:rPr>
        <w:t xml:space="preserve">elos 6 (seis) </w:t>
      </w:r>
      <w:r w:rsidRPr="006610E0">
        <w:rPr>
          <w:snapToGrid w:val="0"/>
        </w:rPr>
        <w:t xml:space="preserve">meses </w:t>
      </w:r>
      <w:r w:rsidR="006610E0" w:rsidRPr="006610E0">
        <w:rPr>
          <w:snapToGrid w:val="0"/>
        </w:rPr>
        <w:t>d</w:t>
      </w:r>
      <w:r w:rsidRPr="006610E0">
        <w:rPr>
          <w:snapToGrid w:val="0"/>
        </w:rPr>
        <w:t>o período indenitário, a contar da data da ocorrência do evento coberto, podendo ser inferior nos casos onde a recuperação do imóvel segurado se efetue antes do final deste prazo.</w:t>
      </w:r>
    </w:p>
    <w:p w14:paraId="3E3B733E" w14:textId="77777777" w:rsidR="00797E44" w:rsidRPr="006610E0" w:rsidRDefault="00797E44" w:rsidP="00797E44">
      <w:pPr>
        <w:ind w:left="426"/>
        <w:jc w:val="both"/>
        <w:rPr>
          <w:snapToGrid w:val="0"/>
        </w:rPr>
      </w:pPr>
    </w:p>
    <w:p w14:paraId="43D9D334" w14:textId="259075C2" w:rsidR="00F21061" w:rsidRPr="001168E6" w:rsidRDefault="00F21061" w:rsidP="00F22434">
      <w:pPr>
        <w:numPr>
          <w:ilvl w:val="1"/>
          <w:numId w:val="15"/>
        </w:numPr>
        <w:tabs>
          <w:tab w:val="left" w:pos="709"/>
        </w:tabs>
        <w:ind w:left="709" w:hanging="709"/>
        <w:jc w:val="both"/>
        <w:rPr>
          <w:b/>
          <w:snapToGrid w:val="0"/>
        </w:rPr>
      </w:pPr>
      <w:r w:rsidRPr="001168E6">
        <w:rPr>
          <w:b/>
          <w:snapToGrid w:val="0"/>
        </w:rPr>
        <w:t xml:space="preserve">Além das exclusões previstas </w:t>
      </w:r>
      <w:r w:rsidR="0025707D" w:rsidRPr="001168E6">
        <w:rPr>
          <w:b/>
          <w:snapToGrid w:val="0"/>
        </w:rPr>
        <w:t>nas Cláusulas 7. BENS / INTERESSES NÃO GARANTIDOS e</w:t>
      </w:r>
      <w:r w:rsidRPr="001168E6">
        <w:rPr>
          <w:b/>
          <w:snapToGrid w:val="0"/>
        </w:rPr>
        <w:t xml:space="preserve"> </w:t>
      </w:r>
      <w:r w:rsidR="0025707D" w:rsidRPr="001168E6">
        <w:rPr>
          <w:b/>
          <w:snapToGrid w:val="0"/>
        </w:rPr>
        <w:t xml:space="preserve">8. RISCOS EXCLUÍDOS </w:t>
      </w:r>
      <w:r w:rsidRPr="001168E6">
        <w:rPr>
          <w:b/>
          <w:snapToGrid w:val="0"/>
        </w:rPr>
        <w:t>das Condições Gerais</w:t>
      </w:r>
      <w:r w:rsidR="0025707D" w:rsidRPr="001168E6">
        <w:rPr>
          <w:b/>
          <w:snapToGrid w:val="0"/>
        </w:rPr>
        <w:t xml:space="preserve"> deste seguro</w:t>
      </w:r>
      <w:r w:rsidRPr="001168E6">
        <w:rPr>
          <w:b/>
          <w:snapToGrid w:val="0"/>
        </w:rPr>
        <w:t>, não estão cobert</w:t>
      </w:r>
      <w:r w:rsidR="00050D46" w:rsidRPr="001168E6">
        <w:rPr>
          <w:b/>
          <w:snapToGrid w:val="0"/>
        </w:rPr>
        <w:t>o</w:t>
      </w:r>
      <w:r w:rsidRPr="001168E6">
        <w:rPr>
          <w:b/>
          <w:snapToGrid w:val="0"/>
        </w:rPr>
        <w:t xml:space="preserve">s </w:t>
      </w:r>
      <w:r w:rsidR="00050D46" w:rsidRPr="001168E6">
        <w:rPr>
          <w:b/>
          <w:snapToGrid w:val="0"/>
        </w:rPr>
        <w:t>os prejuízos decorrentes</w:t>
      </w:r>
      <w:r w:rsidR="00F22434">
        <w:rPr>
          <w:b/>
          <w:snapToGrid w:val="0"/>
        </w:rPr>
        <w:t xml:space="preserve"> e</w:t>
      </w:r>
      <w:r w:rsidR="00050D46" w:rsidRPr="001168E6">
        <w:rPr>
          <w:b/>
          <w:snapToGrid w:val="0"/>
        </w:rPr>
        <w:t xml:space="preserve"> </w:t>
      </w:r>
      <w:r w:rsidR="00F22434" w:rsidRPr="00F22434">
        <w:rPr>
          <w:b/>
          <w:snapToGrid w:val="0"/>
        </w:rPr>
        <w:t>sinistro</w:t>
      </w:r>
      <w:r w:rsidR="00F22434">
        <w:rPr>
          <w:b/>
          <w:snapToGrid w:val="0"/>
        </w:rPr>
        <w:t>s</w:t>
      </w:r>
      <w:r w:rsidR="00F22434" w:rsidRPr="00F22434">
        <w:rPr>
          <w:b/>
          <w:snapToGrid w:val="0"/>
        </w:rPr>
        <w:t xml:space="preserve"> provocado</w:t>
      </w:r>
      <w:r w:rsidR="00F22434">
        <w:rPr>
          <w:b/>
          <w:snapToGrid w:val="0"/>
        </w:rPr>
        <w:t>s</w:t>
      </w:r>
      <w:r w:rsidR="00F22434" w:rsidRPr="00F22434">
        <w:rPr>
          <w:b/>
          <w:snapToGrid w:val="0"/>
        </w:rPr>
        <w:t xml:space="preserve"> intencionalmente pelo próprio Segurado ou seus familiares, sócios ou pessoas a ele ligadas legal ou economicamente</w:t>
      </w:r>
      <w:r w:rsidR="00050D46" w:rsidRPr="001168E6">
        <w:rPr>
          <w:b/>
          <w:snapToGrid w:val="0"/>
        </w:rPr>
        <w:t>.</w:t>
      </w:r>
    </w:p>
    <w:p w14:paraId="3F57302C" w14:textId="77777777" w:rsidR="00096643" w:rsidRPr="001168E6" w:rsidRDefault="00096643" w:rsidP="00F21061">
      <w:pPr>
        <w:jc w:val="both"/>
        <w:rPr>
          <w:rFonts w:cs="Arial"/>
          <w:b/>
          <w:snapToGrid w:val="0"/>
        </w:rPr>
      </w:pPr>
    </w:p>
    <w:p w14:paraId="2297C99E" w14:textId="243C99B4" w:rsidR="00096643" w:rsidRPr="001168E6" w:rsidRDefault="00096643" w:rsidP="002E161D">
      <w:pPr>
        <w:numPr>
          <w:ilvl w:val="1"/>
          <w:numId w:val="15"/>
        </w:numPr>
        <w:tabs>
          <w:tab w:val="left" w:pos="709"/>
        </w:tabs>
        <w:ind w:left="709" w:hanging="709"/>
        <w:jc w:val="both"/>
        <w:rPr>
          <w:rFonts w:cs="Arial"/>
          <w:b/>
        </w:rPr>
      </w:pPr>
      <w:r w:rsidRPr="001168E6">
        <w:rPr>
          <w:rFonts w:cs="Arial"/>
          <w:b/>
        </w:rPr>
        <w:t>DOCUMENTOS PARA REGULAÇÃO D</w:t>
      </w:r>
      <w:r w:rsidR="00797E44" w:rsidRPr="001168E6">
        <w:rPr>
          <w:rFonts w:cs="Arial"/>
          <w:b/>
        </w:rPr>
        <w:t>E</w:t>
      </w:r>
      <w:r w:rsidRPr="001168E6">
        <w:rPr>
          <w:rFonts w:cs="Arial"/>
          <w:b/>
        </w:rPr>
        <w:t xml:space="preserve"> SINISTRO</w:t>
      </w:r>
    </w:p>
    <w:p w14:paraId="341E72FD" w14:textId="5F78CD01" w:rsidR="00096643" w:rsidRPr="001168E6" w:rsidRDefault="00096643" w:rsidP="002E161D">
      <w:pPr>
        <w:pStyle w:val="PargrafodaLista"/>
        <w:numPr>
          <w:ilvl w:val="1"/>
          <w:numId w:val="59"/>
        </w:numPr>
        <w:tabs>
          <w:tab w:val="left" w:pos="709"/>
        </w:tabs>
        <w:ind w:left="709" w:hanging="709"/>
        <w:jc w:val="both"/>
        <w:rPr>
          <w:rFonts w:cs="Arial"/>
          <w:b/>
          <w:sz w:val="24"/>
          <w:szCs w:val="24"/>
        </w:rPr>
      </w:pPr>
      <w:r w:rsidRPr="001168E6">
        <w:rPr>
          <w:rFonts w:cs="Arial"/>
          <w:b/>
          <w:sz w:val="24"/>
          <w:szCs w:val="24"/>
        </w:rPr>
        <w:t xml:space="preserve">Em complemento </w:t>
      </w:r>
      <w:r w:rsidR="00797E44" w:rsidRPr="001168E6">
        <w:rPr>
          <w:rFonts w:cs="Arial"/>
          <w:b/>
          <w:sz w:val="24"/>
          <w:szCs w:val="24"/>
        </w:rPr>
        <w:t>ao item 14.4 da cláusula 14. OCORRÊNCIA DE SINISTRO das Condições Gerais deste seguro</w:t>
      </w:r>
      <w:r w:rsidRPr="001168E6">
        <w:rPr>
          <w:rFonts w:cs="Arial"/>
          <w:b/>
          <w:sz w:val="24"/>
          <w:szCs w:val="24"/>
        </w:rPr>
        <w:t>, deverão ser apresentados à Seguradora ou ao seu representante autorizado, os seguintes documentos:</w:t>
      </w:r>
    </w:p>
    <w:p w14:paraId="0F2E1D6B" w14:textId="481C9CCD" w:rsidR="00096643" w:rsidRPr="001168E6" w:rsidRDefault="009C104E" w:rsidP="002E161D">
      <w:pPr>
        <w:pStyle w:val="PargrafodaLista"/>
        <w:numPr>
          <w:ilvl w:val="0"/>
          <w:numId w:val="70"/>
        </w:numPr>
        <w:tabs>
          <w:tab w:val="left" w:pos="709"/>
        </w:tabs>
        <w:ind w:left="1276" w:hanging="567"/>
        <w:jc w:val="both"/>
        <w:rPr>
          <w:rFonts w:cs="Arial"/>
          <w:sz w:val="24"/>
        </w:rPr>
      </w:pPr>
      <w:r w:rsidRPr="001168E6">
        <w:rPr>
          <w:rFonts w:cs="Arial"/>
          <w:sz w:val="24"/>
        </w:rPr>
        <w:t>Comunicação escrita com número do Bilhete e nome do Segurado, contendo: data e descrição detalhada da ocorrência e dos bens sinistrados e estimativa dos prejuízos causados pelo evento</w:t>
      </w:r>
      <w:r w:rsidR="00096643" w:rsidRPr="001168E6">
        <w:rPr>
          <w:rFonts w:cs="Arial"/>
          <w:sz w:val="24"/>
        </w:rPr>
        <w:t>;</w:t>
      </w:r>
    </w:p>
    <w:p w14:paraId="772B4C9D" w14:textId="706F1314" w:rsidR="00096643" w:rsidRPr="001168E6" w:rsidRDefault="00096643" w:rsidP="002E161D">
      <w:pPr>
        <w:pStyle w:val="PargrafodaLista"/>
        <w:numPr>
          <w:ilvl w:val="0"/>
          <w:numId w:val="70"/>
        </w:numPr>
        <w:tabs>
          <w:tab w:val="left" w:pos="709"/>
        </w:tabs>
        <w:ind w:left="1276" w:hanging="567"/>
        <w:jc w:val="both"/>
        <w:rPr>
          <w:rFonts w:cs="Arial"/>
          <w:sz w:val="24"/>
        </w:rPr>
      </w:pPr>
      <w:r w:rsidRPr="001168E6">
        <w:rPr>
          <w:rFonts w:cs="Arial"/>
          <w:sz w:val="24"/>
        </w:rPr>
        <w:t xml:space="preserve">Comprovação de propriedade e/ou de posse do imóvel segurado onde ocorreu o sinistro e, se for o caso, o </w:t>
      </w:r>
      <w:r w:rsidR="00E539D0" w:rsidRPr="001168E6">
        <w:rPr>
          <w:rFonts w:cs="Arial"/>
          <w:sz w:val="24"/>
        </w:rPr>
        <w:t>respectivo contrato de aluguel;</w:t>
      </w:r>
    </w:p>
    <w:p w14:paraId="53270C75" w14:textId="614D5B58" w:rsidR="00096643" w:rsidRPr="001168E6" w:rsidRDefault="00096643" w:rsidP="002E161D">
      <w:pPr>
        <w:pStyle w:val="PargrafodaLista"/>
        <w:numPr>
          <w:ilvl w:val="0"/>
          <w:numId w:val="70"/>
        </w:numPr>
        <w:tabs>
          <w:tab w:val="left" w:pos="709"/>
        </w:tabs>
        <w:ind w:left="1276" w:hanging="567"/>
        <w:jc w:val="both"/>
        <w:rPr>
          <w:rFonts w:cs="Arial"/>
          <w:sz w:val="24"/>
        </w:rPr>
      </w:pPr>
      <w:r w:rsidRPr="001168E6">
        <w:rPr>
          <w:rFonts w:cs="Arial"/>
          <w:sz w:val="24"/>
        </w:rPr>
        <w:lastRenderedPageBreak/>
        <w:t xml:space="preserve">Documentos e recibos que comprovem os valores dos aluguéis e encargos pagos a terceiros nos termos desta cobertura; </w:t>
      </w:r>
    </w:p>
    <w:p w14:paraId="1C15D439" w14:textId="77777777" w:rsidR="00096643" w:rsidRPr="001168E6" w:rsidRDefault="00096643" w:rsidP="002E161D">
      <w:pPr>
        <w:pStyle w:val="PargrafodaLista"/>
        <w:numPr>
          <w:ilvl w:val="0"/>
          <w:numId w:val="70"/>
        </w:numPr>
        <w:tabs>
          <w:tab w:val="left" w:pos="709"/>
        </w:tabs>
        <w:ind w:left="1276" w:hanging="567"/>
        <w:jc w:val="both"/>
        <w:rPr>
          <w:rFonts w:cs="Arial"/>
          <w:sz w:val="24"/>
        </w:rPr>
      </w:pPr>
      <w:r w:rsidRPr="001168E6">
        <w:rPr>
          <w:rFonts w:cs="Arial"/>
          <w:sz w:val="24"/>
        </w:rPr>
        <w:t>Registro de inscrição no CNPJ, se for o caso;</w:t>
      </w:r>
    </w:p>
    <w:p w14:paraId="0C7B61E2" w14:textId="77777777" w:rsidR="00096643" w:rsidRPr="001168E6" w:rsidRDefault="00096643" w:rsidP="002E161D">
      <w:pPr>
        <w:pStyle w:val="PargrafodaLista"/>
        <w:numPr>
          <w:ilvl w:val="0"/>
          <w:numId w:val="70"/>
        </w:numPr>
        <w:tabs>
          <w:tab w:val="left" w:pos="709"/>
        </w:tabs>
        <w:ind w:left="1276" w:hanging="567"/>
        <w:jc w:val="both"/>
        <w:rPr>
          <w:rFonts w:cs="Arial"/>
          <w:sz w:val="24"/>
        </w:rPr>
      </w:pPr>
      <w:r w:rsidRPr="001168E6">
        <w:rPr>
          <w:rFonts w:cs="Arial"/>
          <w:sz w:val="24"/>
        </w:rPr>
        <w:t xml:space="preserve">Documento de identificação do Segurado: cédula de identidade (RG), carteira de trabalho, certidão de nascimento, certidão de casamento ou outros documentos oficiais de identificação que possuam validade no território nacional; </w:t>
      </w:r>
    </w:p>
    <w:p w14:paraId="7466C00A" w14:textId="320251E5" w:rsidR="00096643" w:rsidRPr="001168E6" w:rsidRDefault="00E539D0" w:rsidP="002E161D">
      <w:pPr>
        <w:pStyle w:val="PargrafodaLista"/>
        <w:numPr>
          <w:ilvl w:val="0"/>
          <w:numId w:val="70"/>
        </w:numPr>
        <w:tabs>
          <w:tab w:val="left" w:pos="709"/>
        </w:tabs>
        <w:ind w:left="1276" w:hanging="567"/>
        <w:jc w:val="both"/>
        <w:rPr>
          <w:rFonts w:cs="Arial"/>
          <w:sz w:val="24"/>
        </w:rPr>
      </w:pPr>
      <w:r w:rsidRPr="001168E6">
        <w:rPr>
          <w:rFonts w:cs="Arial"/>
          <w:sz w:val="24"/>
        </w:rPr>
        <w:t>Comprovante de endereço do local segurado (conta de luz, água, gás ou telefone fixo)</w:t>
      </w:r>
      <w:r w:rsidR="00E76C24">
        <w:rPr>
          <w:rFonts w:cs="Arial"/>
          <w:sz w:val="24"/>
        </w:rPr>
        <w:t>.</w:t>
      </w:r>
      <w:r w:rsidR="00096643" w:rsidRPr="001168E6">
        <w:rPr>
          <w:rFonts w:cs="Arial"/>
          <w:sz w:val="24"/>
        </w:rPr>
        <w:t xml:space="preserve"> </w:t>
      </w:r>
    </w:p>
    <w:p w14:paraId="26120A29" w14:textId="77777777" w:rsidR="00404748" w:rsidRPr="001168E6" w:rsidRDefault="00404748" w:rsidP="00404748">
      <w:pPr>
        <w:rPr>
          <w:rFonts w:cs="Arial"/>
          <w:snapToGrid w:val="0"/>
        </w:rPr>
      </w:pPr>
    </w:p>
    <w:p w14:paraId="7F8364FE" w14:textId="77777777" w:rsidR="00096643" w:rsidRDefault="00096643" w:rsidP="00404748">
      <w:pPr>
        <w:rPr>
          <w:snapToGrid w:val="0"/>
        </w:rPr>
      </w:pPr>
    </w:p>
    <w:p w14:paraId="7927F962" w14:textId="77777777" w:rsidR="008B2C54" w:rsidRPr="001168E6" w:rsidRDefault="008B2C54" w:rsidP="00404748">
      <w:pPr>
        <w:rPr>
          <w:snapToGrid w:val="0"/>
        </w:rPr>
      </w:pPr>
    </w:p>
    <w:p w14:paraId="1D1C9FB0" w14:textId="55B5BEA3" w:rsidR="00404748" w:rsidRPr="001168E6" w:rsidRDefault="00231ACA" w:rsidP="00F21061">
      <w:pPr>
        <w:pStyle w:val="Ttulo1"/>
        <w:rPr>
          <w:snapToGrid w:val="0"/>
        </w:rPr>
      </w:pPr>
      <w:r w:rsidRPr="001168E6">
        <w:rPr>
          <w:snapToGrid w:val="0"/>
        </w:rPr>
        <w:t xml:space="preserve">CONDIÇÕES ESPECIAIS DA COBERTURA DE </w:t>
      </w:r>
      <w:r w:rsidR="00F21061" w:rsidRPr="001168E6">
        <w:rPr>
          <w:snapToGrid w:val="0"/>
        </w:rPr>
        <w:t>PERDA TEMPORÁRIA DE RENDA</w:t>
      </w:r>
    </w:p>
    <w:p w14:paraId="6E26DFC7" w14:textId="5C05C594" w:rsidR="00F21061" w:rsidRPr="002652CC" w:rsidRDefault="00096643" w:rsidP="002E161D">
      <w:pPr>
        <w:numPr>
          <w:ilvl w:val="0"/>
          <w:numId w:val="38"/>
        </w:numPr>
        <w:tabs>
          <w:tab w:val="left" w:pos="709"/>
        </w:tabs>
        <w:ind w:left="709" w:hanging="709"/>
        <w:jc w:val="both"/>
        <w:rPr>
          <w:rFonts w:cs="Arial"/>
          <w:szCs w:val="20"/>
        </w:rPr>
      </w:pPr>
      <w:r w:rsidRPr="001168E6">
        <w:rPr>
          <w:snapToGrid w:val="0"/>
        </w:rPr>
        <w:t xml:space="preserve">Esta </w:t>
      </w:r>
      <w:r w:rsidRPr="002652CC">
        <w:rPr>
          <w:rFonts w:cs="Arial"/>
          <w:szCs w:val="20"/>
        </w:rPr>
        <w:t>cobertura consiste no pagamento de indenização pela perda da renda que o segurado deixou de receber pela impossibilidade de continuar trabalhando regularmente no imóvel segurado devido à ocorrência de incêndio/raio/explosão, equivalente ao valor declarado quando da contratação do seguro, pago mensalmente durante o tempo de reconstrução do imóvel (ou da parte do imóvel que lhe permita retomar as suas atividades profissionais), limitado ao máximo de 6 (seis) meses consecutivos.</w:t>
      </w:r>
    </w:p>
    <w:p w14:paraId="5082696E" w14:textId="77777777" w:rsidR="00167F9F" w:rsidRPr="001168E6" w:rsidRDefault="00167F9F" w:rsidP="00D33F11">
      <w:pPr>
        <w:ind w:left="426"/>
        <w:jc w:val="both"/>
      </w:pPr>
    </w:p>
    <w:p w14:paraId="4893EB7D" w14:textId="32142E13" w:rsidR="0099615D" w:rsidRPr="001168E6" w:rsidRDefault="0099615D" w:rsidP="002E161D">
      <w:pPr>
        <w:numPr>
          <w:ilvl w:val="0"/>
          <w:numId w:val="38"/>
        </w:numPr>
        <w:tabs>
          <w:tab w:val="left" w:pos="709"/>
        </w:tabs>
        <w:ind w:left="709" w:hanging="709"/>
        <w:jc w:val="both"/>
        <w:rPr>
          <w:b/>
          <w:snapToGrid w:val="0"/>
        </w:rPr>
      </w:pPr>
      <w:r w:rsidRPr="001168E6">
        <w:rPr>
          <w:b/>
          <w:snapToGrid w:val="0"/>
        </w:rPr>
        <w:t xml:space="preserve">Além das exclusões previstas </w:t>
      </w:r>
      <w:r w:rsidR="0025707D" w:rsidRPr="001168E6">
        <w:rPr>
          <w:b/>
          <w:snapToGrid w:val="0"/>
        </w:rPr>
        <w:t>nas Cláusulas 7. BENS / INTERESSES NÃO GARANTIDOS e</w:t>
      </w:r>
      <w:r w:rsidRPr="001168E6">
        <w:rPr>
          <w:b/>
          <w:snapToGrid w:val="0"/>
        </w:rPr>
        <w:t xml:space="preserve"> </w:t>
      </w:r>
      <w:r w:rsidR="0025707D" w:rsidRPr="001168E6">
        <w:rPr>
          <w:b/>
          <w:snapToGrid w:val="0"/>
        </w:rPr>
        <w:t xml:space="preserve">8. RISCOS EXCLUÍDOS </w:t>
      </w:r>
      <w:r w:rsidRPr="001168E6">
        <w:rPr>
          <w:b/>
          <w:snapToGrid w:val="0"/>
        </w:rPr>
        <w:t>das Condições Gerais</w:t>
      </w:r>
      <w:r w:rsidR="0025707D" w:rsidRPr="001168E6">
        <w:rPr>
          <w:b/>
          <w:snapToGrid w:val="0"/>
        </w:rPr>
        <w:t xml:space="preserve"> deste seguro</w:t>
      </w:r>
      <w:r w:rsidRPr="001168E6">
        <w:rPr>
          <w:b/>
          <w:snapToGrid w:val="0"/>
        </w:rPr>
        <w:t>, não estão cobertos os prejuízos decorrentes e sinistros provocados intencionalmente pelo próprio Segurado ou seus familiares, sócios ou pessoas a ele ligadas legal ou economicamente.</w:t>
      </w:r>
    </w:p>
    <w:p w14:paraId="6DBDE51C" w14:textId="77777777" w:rsidR="0099615D" w:rsidRPr="001168E6" w:rsidRDefault="0099615D" w:rsidP="0099615D">
      <w:pPr>
        <w:jc w:val="both"/>
        <w:rPr>
          <w:rFonts w:cs="Arial"/>
          <w:b/>
          <w:snapToGrid w:val="0"/>
        </w:rPr>
      </w:pPr>
    </w:p>
    <w:p w14:paraId="290B670C" w14:textId="77777777" w:rsidR="0099615D" w:rsidRPr="001168E6" w:rsidRDefault="0099615D" w:rsidP="002E161D">
      <w:pPr>
        <w:numPr>
          <w:ilvl w:val="0"/>
          <w:numId w:val="38"/>
        </w:numPr>
        <w:tabs>
          <w:tab w:val="left" w:pos="709"/>
        </w:tabs>
        <w:ind w:left="709" w:hanging="709"/>
        <w:jc w:val="both"/>
        <w:rPr>
          <w:rFonts w:cs="Arial"/>
          <w:b/>
        </w:rPr>
      </w:pPr>
      <w:r w:rsidRPr="001168E6">
        <w:rPr>
          <w:rFonts w:cs="Arial"/>
          <w:b/>
        </w:rPr>
        <w:t>DOCUMENTOS PARA REGULAÇÃO DO SINISTRO</w:t>
      </w:r>
    </w:p>
    <w:p w14:paraId="613E2285" w14:textId="77777777" w:rsidR="007D6128" w:rsidRPr="001168E6" w:rsidRDefault="007D6128" w:rsidP="002E161D">
      <w:pPr>
        <w:pStyle w:val="PargrafodaLista"/>
        <w:numPr>
          <w:ilvl w:val="1"/>
          <w:numId w:val="38"/>
        </w:numPr>
        <w:tabs>
          <w:tab w:val="left" w:pos="709"/>
        </w:tabs>
        <w:ind w:left="709" w:hanging="709"/>
        <w:jc w:val="both"/>
        <w:rPr>
          <w:rFonts w:cs="Arial"/>
          <w:b/>
          <w:sz w:val="24"/>
          <w:szCs w:val="24"/>
        </w:rPr>
      </w:pPr>
      <w:r w:rsidRPr="001168E6">
        <w:rPr>
          <w:rFonts w:cs="Arial"/>
          <w:b/>
          <w:sz w:val="24"/>
          <w:szCs w:val="24"/>
        </w:rPr>
        <w:t>Em complemento ao item 14.4 da cláusula 14. OCORRÊNCIA DE SINISTRO das Condições Gerais deste seguro, deverão ser apresentados à Seguradora ou ao seu representante autorizado, os seguintes documentos:</w:t>
      </w:r>
    </w:p>
    <w:p w14:paraId="183DB7E5" w14:textId="225A7BE7" w:rsidR="0099615D" w:rsidRPr="001168E6" w:rsidRDefault="009C104E" w:rsidP="002E161D">
      <w:pPr>
        <w:pStyle w:val="PargrafodaLista"/>
        <w:numPr>
          <w:ilvl w:val="0"/>
          <w:numId w:val="71"/>
        </w:numPr>
        <w:tabs>
          <w:tab w:val="left" w:pos="709"/>
        </w:tabs>
        <w:ind w:left="1276" w:hanging="567"/>
        <w:jc w:val="both"/>
        <w:rPr>
          <w:rFonts w:cs="Arial"/>
          <w:sz w:val="24"/>
        </w:rPr>
      </w:pPr>
      <w:r w:rsidRPr="001168E6">
        <w:rPr>
          <w:rFonts w:cs="Arial"/>
          <w:sz w:val="24"/>
        </w:rPr>
        <w:t>Comunicação escrita com número do Bilhete e nome do Segurado, contendo: data e descrição detalhada da ocorrência e dos bens sinistrados e estimativa dos prejuízos causados pelo evento</w:t>
      </w:r>
      <w:r w:rsidR="0099615D" w:rsidRPr="001168E6">
        <w:rPr>
          <w:rFonts w:cs="Arial"/>
          <w:sz w:val="24"/>
        </w:rPr>
        <w:t>;</w:t>
      </w:r>
    </w:p>
    <w:p w14:paraId="12C4866A" w14:textId="42402288" w:rsidR="0099615D" w:rsidRPr="001168E6" w:rsidRDefault="0099615D" w:rsidP="002E161D">
      <w:pPr>
        <w:pStyle w:val="PargrafodaLista"/>
        <w:numPr>
          <w:ilvl w:val="0"/>
          <w:numId w:val="71"/>
        </w:numPr>
        <w:tabs>
          <w:tab w:val="left" w:pos="709"/>
        </w:tabs>
        <w:ind w:left="1276" w:hanging="567"/>
        <w:jc w:val="both"/>
        <w:rPr>
          <w:rFonts w:cs="Arial"/>
          <w:sz w:val="24"/>
        </w:rPr>
      </w:pPr>
      <w:r w:rsidRPr="001168E6">
        <w:rPr>
          <w:rFonts w:cs="Arial"/>
          <w:sz w:val="24"/>
        </w:rPr>
        <w:t xml:space="preserve">Comprovação de propriedade e/ou de posse do imóvel segurado onde ocorreu o sinistro e, se for o caso, o respectivo contrato de aluguel; </w:t>
      </w:r>
    </w:p>
    <w:p w14:paraId="00B4434D" w14:textId="77777777" w:rsidR="0099615D" w:rsidRPr="001168E6" w:rsidRDefault="0099615D" w:rsidP="002E161D">
      <w:pPr>
        <w:pStyle w:val="PargrafodaLista"/>
        <w:numPr>
          <w:ilvl w:val="0"/>
          <w:numId w:val="71"/>
        </w:numPr>
        <w:tabs>
          <w:tab w:val="left" w:pos="709"/>
        </w:tabs>
        <w:ind w:left="1276" w:hanging="567"/>
        <w:jc w:val="both"/>
        <w:rPr>
          <w:rFonts w:cs="Arial"/>
          <w:sz w:val="24"/>
        </w:rPr>
      </w:pPr>
      <w:r w:rsidRPr="001168E6">
        <w:rPr>
          <w:rFonts w:cs="Arial"/>
          <w:sz w:val="24"/>
        </w:rPr>
        <w:t>Registro de inscrição no CNPJ, se for o caso;</w:t>
      </w:r>
    </w:p>
    <w:p w14:paraId="1E868431" w14:textId="77777777" w:rsidR="0099615D" w:rsidRPr="001168E6" w:rsidRDefault="0099615D" w:rsidP="002E161D">
      <w:pPr>
        <w:pStyle w:val="PargrafodaLista"/>
        <w:numPr>
          <w:ilvl w:val="0"/>
          <w:numId w:val="71"/>
        </w:numPr>
        <w:tabs>
          <w:tab w:val="left" w:pos="709"/>
        </w:tabs>
        <w:ind w:left="1276" w:hanging="567"/>
        <w:jc w:val="both"/>
        <w:rPr>
          <w:rFonts w:cs="Arial"/>
          <w:sz w:val="24"/>
        </w:rPr>
      </w:pPr>
      <w:r w:rsidRPr="001168E6">
        <w:rPr>
          <w:rFonts w:cs="Arial"/>
          <w:sz w:val="24"/>
        </w:rPr>
        <w:t xml:space="preserve">Documento de identificação do Segurado: cédula de identidade (RG), carteira de trabalho, certidão de nascimento, certidão de casamento ou outros </w:t>
      </w:r>
      <w:r w:rsidRPr="001168E6">
        <w:rPr>
          <w:rFonts w:cs="Arial"/>
          <w:sz w:val="24"/>
        </w:rPr>
        <w:lastRenderedPageBreak/>
        <w:t xml:space="preserve">documentos oficiais de identificação que possuam validade no território nacional; </w:t>
      </w:r>
    </w:p>
    <w:p w14:paraId="298A0D84" w14:textId="6034CA7D" w:rsidR="0099615D" w:rsidRPr="001168E6" w:rsidRDefault="007D6128" w:rsidP="002E161D">
      <w:pPr>
        <w:pStyle w:val="PargrafodaLista"/>
        <w:numPr>
          <w:ilvl w:val="0"/>
          <w:numId w:val="71"/>
        </w:numPr>
        <w:tabs>
          <w:tab w:val="left" w:pos="709"/>
        </w:tabs>
        <w:ind w:left="1276" w:hanging="567"/>
        <w:jc w:val="both"/>
        <w:rPr>
          <w:rFonts w:cs="Arial"/>
          <w:sz w:val="24"/>
        </w:rPr>
      </w:pPr>
      <w:r w:rsidRPr="001168E6">
        <w:rPr>
          <w:rFonts w:cs="Arial"/>
          <w:sz w:val="24"/>
        </w:rPr>
        <w:t>Comprovante de endereço do local segurado (conta de luz, água, gás ou telefone fixo)</w:t>
      </w:r>
      <w:r w:rsidR="00E76C24">
        <w:rPr>
          <w:rFonts w:cs="Arial"/>
          <w:sz w:val="24"/>
        </w:rPr>
        <w:t>.</w:t>
      </w:r>
      <w:r w:rsidR="0099615D" w:rsidRPr="001168E6">
        <w:rPr>
          <w:rFonts w:cs="Arial"/>
          <w:sz w:val="24"/>
        </w:rPr>
        <w:t xml:space="preserve"> </w:t>
      </w:r>
    </w:p>
    <w:p w14:paraId="6463C203" w14:textId="77777777" w:rsidR="00F21061" w:rsidRPr="001168E6" w:rsidRDefault="00F21061" w:rsidP="00F21061">
      <w:pPr>
        <w:rPr>
          <w:rFonts w:cs="Arial"/>
        </w:rPr>
      </w:pPr>
    </w:p>
    <w:p w14:paraId="6216DC82" w14:textId="77777777" w:rsidR="00404748" w:rsidRDefault="00404748" w:rsidP="00404748">
      <w:pPr>
        <w:rPr>
          <w:rFonts w:cs="Arial"/>
          <w:snapToGrid w:val="0"/>
        </w:rPr>
      </w:pPr>
    </w:p>
    <w:p w14:paraId="0D970F9A" w14:textId="77777777" w:rsidR="008B2C54" w:rsidRPr="001168E6" w:rsidRDefault="008B2C54" w:rsidP="00404748">
      <w:pPr>
        <w:rPr>
          <w:rFonts w:cs="Arial"/>
          <w:snapToGrid w:val="0"/>
        </w:rPr>
      </w:pPr>
    </w:p>
    <w:p w14:paraId="221644E4" w14:textId="3CCB105C" w:rsidR="00404748" w:rsidRPr="001168E6" w:rsidRDefault="00231ACA" w:rsidP="00761949">
      <w:pPr>
        <w:pStyle w:val="Ttulo1"/>
        <w:rPr>
          <w:snapToGrid w:val="0"/>
        </w:rPr>
      </w:pPr>
      <w:r w:rsidRPr="001168E6">
        <w:rPr>
          <w:snapToGrid w:val="0"/>
        </w:rPr>
        <w:t xml:space="preserve">CONDIÇÕES ESPECIAIS DA COBERTURA DE </w:t>
      </w:r>
      <w:r w:rsidR="00F21061" w:rsidRPr="001168E6">
        <w:rPr>
          <w:snapToGrid w:val="0"/>
        </w:rPr>
        <w:t>GASTOS EXTRAS E DESPESAS COM DOCUMENTAÇÃO</w:t>
      </w:r>
    </w:p>
    <w:p w14:paraId="4B5D9440" w14:textId="27FD6924" w:rsidR="00404748" w:rsidRPr="001168E6" w:rsidRDefault="00404748" w:rsidP="002E161D">
      <w:pPr>
        <w:numPr>
          <w:ilvl w:val="0"/>
          <w:numId w:val="39"/>
        </w:numPr>
        <w:tabs>
          <w:tab w:val="left" w:pos="709"/>
        </w:tabs>
        <w:ind w:left="709" w:hanging="709"/>
        <w:jc w:val="both"/>
        <w:rPr>
          <w:snapToGrid w:val="0"/>
        </w:rPr>
      </w:pPr>
      <w:r w:rsidRPr="001168E6">
        <w:rPr>
          <w:snapToGrid w:val="0"/>
        </w:rPr>
        <w:t xml:space="preserve">Esta cobertura </w:t>
      </w:r>
      <w:r w:rsidR="0099615D" w:rsidRPr="001168E6">
        <w:rPr>
          <w:snapToGrid w:val="0"/>
        </w:rPr>
        <w:t>consiste no pagamento de indenização equivalente às despesas efetuadas para recomposição por perda ou destruição de documentos pessoais e do imóvel</w:t>
      </w:r>
      <w:r w:rsidR="002652CC">
        <w:rPr>
          <w:snapToGrid w:val="0"/>
        </w:rPr>
        <w:t>,</w:t>
      </w:r>
      <w:r w:rsidR="0099615D" w:rsidRPr="001168E6">
        <w:rPr>
          <w:snapToGrid w:val="0"/>
        </w:rPr>
        <w:t xml:space="preserve"> ou gastos extras com o sinistro, inclusive sem comprovação, </w:t>
      </w:r>
      <w:r w:rsidR="0099615D" w:rsidRPr="001168E6">
        <w:rPr>
          <w:b/>
          <w:snapToGrid w:val="0"/>
        </w:rPr>
        <w:t>desde que tais despesas sejam decorrentes de evento coberto pelo microsseguro</w:t>
      </w:r>
      <w:r w:rsidR="0099615D" w:rsidRPr="001168E6">
        <w:rPr>
          <w:snapToGrid w:val="0"/>
        </w:rPr>
        <w:t>.</w:t>
      </w:r>
    </w:p>
    <w:p w14:paraId="26BF209A" w14:textId="77777777" w:rsidR="00167F9F" w:rsidRPr="001168E6" w:rsidRDefault="00167F9F" w:rsidP="00761949">
      <w:pPr>
        <w:jc w:val="both"/>
        <w:rPr>
          <w:snapToGrid w:val="0"/>
          <w:color w:val="FF0000"/>
        </w:rPr>
      </w:pPr>
    </w:p>
    <w:p w14:paraId="1D1E781E" w14:textId="664BCC9F" w:rsidR="0090011A" w:rsidRPr="001168E6" w:rsidRDefault="002E3D00" w:rsidP="002E161D">
      <w:pPr>
        <w:numPr>
          <w:ilvl w:val="0"/>
          <w:numId w:val="39"/>
        </w:numPr>
        <w:tabs>
          <w:tab w:val="left" w:pos="709"/>
        </w:tabs>
        <w:ind w:left="709" w:hanging="709"/>
        <w:jc w:val="both"/>
        <w:rPr>
          <w:b/>
          <w:snapToGrid w:val="0"/>
        </w:rPr>
      </w:pPr>
      <w:r>
        <w:rPr>
          <w:b/>
          <w:snapToGrid w:val="0"/>
        </w:rPr>
        <w:t xml:space="preserve">Ratificam-se </w:t>
      </w:r>
      <w:r w:rsidR="0090011A" w:rsidRPr="001168E6">
        <w:rPr>
          <w:b/>
          <w:snapToGrid w:val="0"/>
        </w:rPr>
        <w:t>as exclusões previstas nas Cláusulas 7. BENS / INTERESSES NÃO GARANTIDOS e 8. RISCOS EXCLUÍDOS das Condições Gerais deste seguro.</w:t>
      </w:r>
    </w:p>
    <w:p w14:paraId="0D526B8C" w14:textId="77777777" w:rsidR="00167F9F" w:rsidRPr="001168E6" w:rsidRDefault="00167F9F" w:rsidP="00167F9F">
      <w:pPr>
        <w:ind w:left="426"/>
        <w:jc w:val="both"/>
        <w:rPr>
          <w:b/>
          <w:snapToGrid w:val="0"/>
        </w:rPr>
      </w:pPr>
    </w:p>
    <w:p w14:paraId="6F68EE11" w14:textId="18359410" w:rsidR="00F10FC4" w:rsidRPr="001168E6" w:rsidRDefault="00F10FC4" w:rsidP="002E161D">
      <w:pPr>
        <w:numPr>
          <w:ilvl w:val="0"/>
          <w:numId w:val="39"/>
        </w:numPr>
        <w:tabs>
          <w:tab w:val="left" w:pos="709"/>
        </w:tabs>
        <w:ind w:left="709" w:hanging="709"/>
        <w:jc w:val="both"/>
        <w:rPr>
          <w:rFonts w:cs="Arial"/>
          <w:b/>
        </w:rPr>
      </w:pPr>
      <w:r w:rsidRPr="001168E6">
        <w:rPr>
          <w:rFonts w:cs="Arial"/>
          <w:b/>
        </w:rPr>
        <w:t>DOCUMENTOS PARA REGULAÇÃO D</w:t>
      </w:r>
      <w:r w:rsidR="007146A2" w:rsidRPr="001168E6">
        <w:rPr>
          <w:rFonts w:cs="Arial"/>
          <w:b/>
        </w:rPr>
        <w:t>E</w:t>
      </w:r>
      <w:r w:rsidRPr="001168E6">
        <w:rPr>
          <w:rFonts w:cs="Arial"/>
          <w:b/>
        </w:rPr>
        <w:t xml:space="preserve"> SINISTRO</w:t>
      </w:r>
    </w:p>
    <w:p w14:paraId="278201EE" w14:textId="1F9B10DB" w:rsidR="00F10FC4" w:rsidRPr="001168E6" w:rsidRDefault="00F10FC4" w:rsidP="005A08DF">
      <w:pPr>
        <w:pStyle w:val="PargrafodaLista"/>
        <w:numPr>
          <w:ilvl w:val="1"/>
          <w:numId w:val="39"/>
        </w:numPr>
        <w:tabs>
          <w:tab w:val="left" w:pos="709"/>
        </w:tabs>
        <w:ind w:left="709" w:hanging="709"/>
        <w:jc w:val="both"/>
        <w:rPr>
          <w:rFonts w:cs="Arial"/>
          <w:b/>
          <w:sz w:val="24"/>
          <w:szCs w:val="24"/>
        </w:rPr>
      </w:pPr>
      <w:r w:rsidRPr="001168E6">
        <w:rPr>
          <w:rFonts w:cs="Arial"/>
          <w:b/>
          <w:sz w:val="24"/>
          <w:szCs w:val="24"/>
        </w:rPr>
        <w:t>Em complemento</w:t>
      </w:r>
      <w:r w:rsidR="007146A2" w:rsidRPr="001168E6">
        <w:rPr>
          <w:rFonts w:cs="Arial"/>
          <w:b/>
          <w:sz w:val="24"/>
          <w:szCs w:val="24"/>
        </w:rPr>
        <w:t xml:space="preserve"> ao item 14.4 da cláusula 14. OCORRÊNCIA DE SINISTRO das Condições Gerais deste seguro</w:t>
      </w:r>
      <w:r w:rsidRPr="001168E6">
        <w:rPr>
          <w:rFonts w:cs="Arial"/>
          <w:b/>
          <w:sz w:val="24"/>
          <w:szCs w:val="24"/>
        </w:rPr>
        <w:t>, deverão ser apresentados à Seguradora ou ao seu representante autorizado, os seguintes documentos:</w:t>
      </w:r>
    </w:p>
    <w:p w14:paraId="4190D5C3" w14:textId="23D16603" w:rsidR="00F10FC4" w:rsidRPr="001168E6" w:rsidRDefault="009C104E" w:rsidP="002E161D">
      <w:pPr>
        <w:pStyle w:val="PargrafodaLista"/>
        <w:numPr>
          <w:ilvl w:val="0"/>
          <w:numId w:val="72"/>
        </w:numPr>
        <w:tabs>
          <w:tab w:val="left" w:pos="851"/>
          <w:tab w:val="left" w:pos="1418"/>
        </w:tabs>
        <w:ind w:left="1418" w:hanging="567"/>
        <w:jc w:val="both"/>
        <w:rPr>
          <w:rFonts w:cs="Arial"/>
          <w:sz w:val="24"/>
        </w:rPr>
      </w:pPr>
      <w:r w:rsidRPr="001168E6">
        <w:rPr>
          <w:rFonts w:cs="Arial"/>
          <w:sz w:val="24"/>
        </w:rPr>
        <w:t>Comunicação escrita com número do Bilhete e nome do Segurado, contendo: data e descrição detalhada da ocorrência e dos bens sinistrados e estimativa dos prejuízos causados pelo evento</w:t>
      </w:r>
      <w:r w:rsidR="00F10FC4" w:rsidRPr="001168E6">
        <w:rPr>
          <w:rFonts w:cs="Arial"/>
          <w:sz w:val="24"/>
        </w:rPr>
        <w:t>;</w:t>
      </w:r>
    </w:p>
    <w:p w14:paraId="6C656C8F" w14:textId="3BF61B47" w:rsidR="00F10FC4" w:rsidRPr="001168E6" w:rsidRDefault="007146A2" w:rsidP="002E161D">
      <w:pPr>
        <w:pStyle w:val="PargrafodaLista"/>
        <w:numPr>
          <w:ilvl w:val="0"/>
          <w:numId w:val="72"/>
        </w:numPr>
        <w:tabs>
          <w:tab w:val="left" w:pos="851"/>
          <w:tab w:val="left" w:pos="1418"/>
        </w:tabs>
        <w:ind w:left="1418" w:hanging="567"/>
        <w:jc w:val="both"/>
        <w:rPr>
          <w:rFonts w:cs="Arial"/>
          <w:sz w:val="24"/>
        </w:rPr>
      </w:pPr>
      <w:r w:rsidRPr="001168E6">
        <w:rPr>
          <w:rFonts w:cs="Arial"/>
          <w:sz w:val="24"/>
        </w:rPr>
        <w:t>Declara</w:t>
      </w:r>
      <w:r w:rsidR="00F10FC4" w:rsidRPr="001168E6">
        <w:rPr>
          <w:rFonts w:cs="Arial"/>
          <w:sz w:val="24"/>
        </w:rPr>
        <w:t xml:space="preserve">ção de propriedade e/ou de posse do imóvel segurado onde ocorreu o sinistro e, se for o caso, o respectivo contrato de aluguel; </w:t>
      </w:r>
    </w:p>
    <w:p w14:paraId="0A02982C" w14:textId="409AE58D" w:rsidR="00F10FC4" w:rsidRPr="001168E6" w:rsidRDefault="007146A2" w:rsidP="002E161D">
      <w:pPr>
        <w:pStyle w:val="PargrafodaLista"/>
        <w:numPr>
          <w:ilvl w:val="0"/>
          <w:numId w:val="72"/>
        </w:numPr>
        <w:tabs>
          <w:tab w:val="left" w:pos="851"/>
          <w:tab w:val="left" w:pos="1418"/>
        </w:tabs>
        <w:ind w:left="1418" w:hanging="567"/>
        <w:jc w:val="both"/>
        <w:rPr>
          <w:rFonts w:cs="Arial"/>
          <w:sz w:val="24"/>
        </w:rPr>
      </w:pPr>
      <w:r w:rsidRPr="001168E6">
        <w:rPr>
          <w:rFonts w:cs="Arial"/>
          <w:sz w:val="24"/>
        </w:rPr>
        <w:t xml:space="preserve">Relação dos documentos pessoais e do imóvel perdidos ou destruídos pelo sinistro </w:t>
      </w:r>
      <w:r w:rsidR="003B41D5" w:rsidRPr="001168E6">
        <w:rPr>
          <w:rFonts w:cs="Arial"/>
          <w:sz w:val="24"/>
        </w:rPr>
        <w:t xml:space="preserve">coberto, inclusive </w:t>
      </w:r>
      <w:r w:rsidRPr="001168E6">
        <w:rPr>
          <w:rFonts w:cs="Arial"/>
          <w:sz w:val="24"/>
        </w:rPr>
        <w:t>dos gastos extras incorridos</w:t>
      </w:r>
      <w:r w:rsidR="00F10FC4" w:rsidRPr="001168E6">
        <w:rPr>
          <w:rFonts w:cs="Arial"/>
          <w:sz w:val="24"/>
        </w:rPr>
        <w:t xml:space="preserve">; </w:t>
      </w:r>
    </w:p>
    <w:p w14:paraId="20948AF5" w14:textId="77777777" w:rsidR="00F10FC4" w:rsidRPr="001168E6" w:rsidRDefault="00F10FC4" w:rsidP="002E161D">
      <w:pPr>
        <w:pStyle w:val="PargrafodaLista"/>
        <w:numPr>
          <w:ilvl w:val="0"/>
          <w:numId w:val="72"/>
        </w:numPr>
        <w:tabs>
          <w:tab w:val="left" w:pos="851"/>
          <w:tab w:val="left" w:pos="1418"/>
        </w:tabs>
        <w:ind w:left="1418" w:hanging="567"/>
        <w:jc w:val="both"/>
        <w:rPr>
          <w:rFonts w:cs="Arial"/>
          <w:sz w:val="24"/>
        </w:rPr>
      </w:pPr>
      <w:r w:rsidRPr="001168E6">
        <w:rPr>
          <w:rFonts w:cs="Arial"/>
          <w:sz w:val="24"/>
        </w:rPr>
        <w:t>Registro de inscrição no CNPJ, se for o caso;</w:t>
      </w:r>
    </w:p>
    <w:p w14:paraId="7DA38A9A" w14:textId="77777777" w:rsidR="00F10FC4" w:rsidRPr="001168E6" w:rsidRDefault="00F10FC4" w:rsidP="002E161D">
      <w:pPr>
        <w:pStyle w:val="PargrafodaLista"/>
        <w:numPr>
          <w:ilvl w:val="0"/>
          <w:numId w:val="72"/>
        </w:numPr>
        <w:tabs>
          <w:tab w:val="left" w:pos="851"/>
          <w:tab w:val="left" w:pos="1418"/>
        </w:tabs>
        <w:ind w:left="1418" w:hanging="567"/>
        <w:jc w:val="both"/>
        <w:rPr>
          <w:rFonts w:cs="Arial"/>
          <w:sz w:val="24"/>
        </w:rPr>
      </w:pPr>
      <w:r w:rsidRPr="001168E6">
        <w:rPr>
          <w:rFonts w:cs="Arial"/>
          <w:sz w:val="24"/>
        </w:rPr>
        <w:t xml:space="preserve">Documento de identificação do Segurado: cédula de identidade (RG), carteira de trabalho, certidão de nascimento, certidão de casamento ou outros documentos oficiais de identificação que possuam validade no território nacional; </w:t>
      </w:r>
    </w:p>
    <w:p w14:paraId="06093F98" w14:textId="04F5EA33" w:rsidR="00F10FC4" w:rsidRPr="001168E6" w:rsidRDefault="00F10FC4" w:rsidP="002E161D">
      <w:pPr>
        <w:pStyle w:val="PargrafodaLista"/>
        <w:numPr>
          <w:ilvl w:val="0"/>
          <w:numId w:val="72"/>
        </w:numPr>
        <w:tabs>
          <w:tab w:val="left" w:pos="851"/>
          <w:tab w:val="left" w:pos="1418"/>
        </w:tabs>
        <w:ind w:left="1418" w:hanging="567"/>
        <w:jc w:val="both"/>
        <w:rPr>
          <w:rFonts w:cs="Arial"/>
          <w:sz w:val="24"/>
        </w:rPr>
      </w:pPr>
      <w:r w:rsidRPr="001168E6">
        <w:rPr>
          <w:rFonts w:cs="Arial"/>
          <w:sz w:val="24"/>
        </w:rPr>
        <w:t xml:space="preserve">Comprovante </w:t>
      </w:r>
      <w:r w:rsidR="003B41D5" w:rsidRPr="001168E6">
        <w:rPr>
          <w:rFonts w:cs="Arial"/>
          <w:sz w:val="24"/>
        </w:rPr>
        <w:t>de endereço do local segurado (conta de luz, água, gás ou telefone fixo)</w:t>
      </w:r>
      <w:r w:rsidR="00E76C24">
        <w:rPr>
          <w:rFonts w:cs="Arial"/>
          <w:sz w:val="24"/>
        </w:rPr>
        <w:t>.</w:t>
      </w:r>
      <w:r w:rsidRPr="001168E6">
        <w:rPr>
          <w:rFonts w:cs="Arial"/>
          <w:sz w:val="24"/>
        </w:rPr>
        <w:t xml:space="preserve"> </w:t>
      </w:r>
    </w:p>
    <w:p w14:paraId="46D1746C" w14:textId="77777777" w:rsidR="00404748" w:rsidRPr="001168E6" w:rsidRDefault="00404748" w:rsidP="00404748">
      <w:pPr>
        <w:rPr>
          <w:rFonts w:cs="Arial"/>
          <w:snapToGrid w:val="0"/>
        </w:rPr>
      </w:pPr>
    </w:p>
    <w:p w14:paraId="773E491B" w14:textId="77777777" w:rsidR="008B2C54" w:rsidRPr="001168E6" w:rsidRDefault="008B2C54" w:rsidP="00404748">
      <w:pPr>
        <w:rPr>
          <w:snapToGrid w:val="0"/>
        </w:rPr>
      </w:pPr>
      <w:bookmarkStart w:id="0" w:name="_GoBack"/>
      <w:bookmarkEnd w:id="0"/>
    </w:p>
    <w:p w14:paraId="6C6C2CC5" w14:textId="7D7DAB49" w:rsidR="00404748" w:rsidRPr="001168E6" w:rsidRDefault="00231ACA" w:rsidP="00D33F11">
      <w:pPr>
        <w:jc w:val="both"/>
        <w:rPr>
          <w:b/>
          <w:snapToGrid w:val="0"/>
        </w:rPr>
      </w:pPr>
      <w:r w:rsidRPr="001168E6">
        <w:rPr>
          <w:b/>
          <w:snapToGrid w:val="0"/>
        </w:rPr>
        <w:lastRenderedPageBreak/>
        <w:t xml:space="preserve">CONDIÇÕES ESPECIAIS DA COBERTURA DE </w:t>
      </w:r>
      <w:r w:rsidR="002D31F3" w:rsidRPr="001168E6">
        <w:rPr>
          <w:b/>
          <w:snapToGrid w:val="0"/>
        </w:rPr>
        <w:t>RESPONSABILIDADE CIVIL FAMILIAR</w:t>
      </w:r>
    </w:p>
    <w:p w14:paraId="60B13683" w14:textId="716413B0" w:rsidR="00415E5E" w:rsidRPr="001168E6" w:rsidRDefault="00457B15" w:rsidP="002E161D">
      <w:pPr>
        <w:numPr>
          <w:ilvl w:val="1"/>
          <w:numId w:val="40"/>
        </w:numPr>
        <w:tabs>
          <w:tab w:val="left" w:pos="709"/>
        </w:tabs>
        <w:autoSpaceDE w:val="0"/>
        <w:autoSpaceDN w:val="0"/>
        <w:adjustRightInd w:val="0"/>
        <w:ind w:left="709" w:hanging="709"/>
        <w:jc w:val="both"/>
        <w:rPr>
          <w:rFonts w:ascii="ArialNarrow" w:hAnsi="ArialNarrow" w:cs="ArialNarrow"/>
        </w:rPr>
      </w:pPr>
      <w:r w:rsidRPr="001168E6">
        <w:rPr>
          <w:rFonts w:ascii="ArialNarrow" w:hAnsi="ArialNarrow" w:cs="ArialNarrow"/>
        </w:rPr>
        <w:t xml:space="preserve">Esta cobertura </w:t>
      </w:r>
      <w:r w:rsidR="00F10FC4" w:rsidRPr="001168E6">
        <w:rPr>
          <w:rFonts w:ascii="ArialNarrow" w:hAnsi="ArialNarrow" w:cs="ArialNarrow"/>
        </w:rPr>
        <w:t>consiste no reembolso ao segurado das quantias pelas quais vier a ser responsável civilmente em sentença judicial transitada em julgado ou em acordo autorizado de modo expresso pela seguradora, relativas a reparações por danos involuntários, corporais ou materiais causados a terceiros, durante a vigência do microsseguro, pelo próprio segurado, seu cônjuge, filhos menores que estiverem em seu poder ou em sua companhia, por animais domésticos cuja posse o segurado detenha e pela queda de objetos ou seu lançamento em lugar indevido</w:t>
      </w:r>
      <w:r w:rsidR="00415E5E" w:rsidRPr="001168E6">
        <w:rPr>
          <w:rFonts w:ascii="ArialNarrow" w:hAnsi="ArialNarrow" w:cs="ArialNarrow"/>
        </w:rPr>
        <w:t>.</w:t>
      </w:r>
    </w:p>
    <w:p w14:paraId="68738EB9" w14:textId="77777777" w:rsidR="00F10FC4" w:rsidRPr="001168E6" w:rsidRDefault="00F10FC4" w:rsidP="00F10FC4">
      <w:pPr>
        <w:autoSpaceDE w:val="0"/>
        <w:autoSpaceDN w:val="0"/>
        <w:adjustRightInd w:val="0"/>
        <w:spacing w:after="0"/>
        <w:ind w:left="426"/>
        <w:rPr>
          <w:rFonts w:ascii="ArialNarrow" w:hAnsi="ArialNarrow" w:cs="ArialNarrow"/>
        </w:rPr>
      </w:pPr>
    </w:p>
    <w:p w14:paraId="3EE8A38C" w14:textId="6299EA81" w:rsidR="00415E5E" w:rsidRPr="001168E6" w:rsidRDefault="00415E5E" w:rsidP="002E161D">
      <w:pPr>
        <w:numPr>
          <w:ilvl w:val="1"/>
          <w:numId w:val="40"/>
        </w:numPr>
        <w:tabs>
          <w:tab w:val="left" w:pos="709"/>
        </w:tabs>
        <w:autoSpaceDE w:val="0"/>
        <w:autoSpaceDN w:val="0"/>
        <w:adjustRightInd w:val="0"/>
        <w:ind w:left="709" w:hanging="709"/>
        <w:jc w:val="both"/>
        <w:rPr>
          <w:rFonts w:ascii="ArialNarrow,Bold" w:hAnsi="ArialNarrow,Bold" w:cs="ArialNarrow,Bold"/>
          <w:b/>
          <w:bCs/>
        </w:rPr>
      </w:pPr>
      <w:r w:rsidRPr="001168E6">
        <w:rPr>
          <w:rFonts w:ascii="ArialNarrow,Bold" w:hAnsi="ArialNarrow,Bold" w:cs="ArialNarrow,Bold"/>
          <w:b/>
          <w:bCs/>
        </w:rPr>
        <w:t xml:space="preserve">Além das exclusões previstas nas Cláusulas </w:t>
      </w:r>
      <w:r w:rsidR="00CF7243" w:rsidRPr="001168E6">
        <w:rPr>
          <w:b/>
          <w:snapToGrid w:val="0"/>
        </w:rPr>
        <w:t>7. BENS / INTERESSES NÃO GARANTIDOS e 8. RISCOS EXCLUÍDOS</w:t>
      </w:r>
      <w:r w:rsidRPr="001168E6">
        <w:rPr>
          <w:rFonts w:ascii="ArialNarrow,Bold" w:hAnsi="ArialNarrow,Bold" w:cs="ArialNarrow,Bold"/>
          <w:b/>
          <w:bCs/>
        </w:rPr>
        <w:t xml:space="preserve"> das Condições Gerais</w:t>
      </w:r>
      <w:r w:rsidR="00CF7243" w:rsidRPr="001168E6">
        <w:rPr>
          <w:rFonts w:ascii="ArialNarrow,Bold" w:hAnsi="ArialNarrow,Bold" w:cs="ArialNarrow,Bold"/>
          <w:b/>
          <w:bCs/>
        </w:rPr>
        <w:t xml:space="preserve"> deste seguro</w:t>
      </w:r>
      <w:r w:rsidRPr="001168E6">
        <w:rPr>
          <w:rFonts w:ascii="ArialNarrow,Bold" w:hAnsi="ArialNarrow,Bold" w:cs="ArialNarrow,Bold"/>
          <w:b/>
          <w:bCs/>
        </w:rPr>
        <w:t>, não estão</w:t>
      </w:r>
      <w:r w:rsidR="004B05C5" w:rsidRPr="001168E6">
        <w:rPr>
          <w:rFonts w:ascii="ArialNarrow,Bold" w:hAnsi="ArialNarrow,Bold" w:cs="ArialNarrow,Bold"/>
          <w:b/>
          <w:bCs/>
        </w:rPr>
        <w:t xml:space="preserve"> </w:t>
      </w:r>
      <w:r w:rsidRPr="001168E6">
        <w:rPr>
          <w:rFonts w:ascii="ArialNarrow,Bold" w:hAnsi="ArialNarrow,Bold" w:cs="ArialNarrow,Bold"/>
          <w:b/>
          <w:bCs/>
        </w:rPr>
        <w:t>cobertas as reclamações decorrentes de:</w:t>
      </w:r>
    </w:p>
    <w:p w14:paraId="27C04EC2" w14:textId="723079DA" w:rsidR="00F10FC4" w:rsidRPr="001168E6" w:rsidRDefault="001E6191" w:rsidP="002E161D">
      <w:pPr>
        <w:numPr>
          <w:ilvl w:val="2"/>
          <w:numId w:val="40"/>
        </w:numPr>
        <w:autoSpaceDE w:val="0"/>
        <w:autoSpaceDN w:val="0"/>
        <w:adjustRightInd w:val="0"/>
        <w:ind w:left="1134" w:hanging="425"/>
        <w:jc w:val="both"/>
        <w:rPr>
          <w:rFonts w:ascii="ArialNarrow,Bold" w:hAnsi="ArialNarrow,Bold" w:cs="ArialNarrow,Bold"/>
          <w:b/>
          <w:bCs/>
        </w:rPr>
      </w:pPr>
      <w:r w:rsidRPr="001168E6">
        <w:rPr>
          <w:rFonts w:ascii="ArialNarrow,Bold" w:hAnsi="ArialNarrow,Bold" w:cs="ArialNarrow,Bold"/>
          <w:b/>
          <w:bCs/>
        </w:rPr>
        <w:t>A</w:t>
      </w:r>
      <w:r w:rsidR="00F10FC4" w:rsidRPr="001168E6">
        <w:rPr>
          <w:rFonts w:ascii="ArialNarrow,Bold" w:hAnsi="ArialNarrow,Bold" w:cs="ArialNarrow,Bold"/>
          <w:b/>
          <w:bCs/>
        </w:rPr>
        <w:t>tos intencionais ou vandalismo, praticados por pessoas que não sejam as indicadas nos riscos cobertos, inclusive atos praticados em estado de insanidade mental, de alcoolismo ou sob efeito de substâncias tóxicas;</w:t>
      </w:r>
    </w:p>
    <w:p w14:paraId="179A3DF9" w14:textId="526E86BF" w:rsidR="00F10FC4" w:rsidRPr="001168E6" w:rsidRDefault="007B607E" w:rsidP="002E161D">
      <w:pPr>
        <w:numPr>
          <w:ilvl w:val="2"/>
          <w:numId w:val="40"/>
        </w:numPr>
        <w:autoSpaceDE w:val="0"/>
        <w:autoSpaceDN w:val="0"/>
        <w:adjustRightInd w:val="0"/>
        <w:ind w:left="1134" w:hanging="425"/>
        <w:jc w:val="both"/>
        <w:rPr>
          <w:rFonts w:ascii="ArialNarrow,Bold" w:hAnsi="ArialNarrow,Bold" w:cs="ArialNarrow,Bold"/>
          <w:b/>
          <w:bCs/>
        </w:rPr>
      </w:pPr>
      <w:r w:rsidRPr="001168E6">
        <w:rPr>
          <w:rFonts w:ascii="ArialNarrow,Bold" w:hAnsi="ArialNarrow,Bold" w:cs="ArialNarrow,Bold"/>
          <w:b/>
          <w:bCs/>
        </w:rPr>
        <w:t>Caso</w:t>
      </w:r>
      <w:r w:rsidR="00F10FC4" w:rsidRPr="001168E6">
        <w:rPr>
          <w:rFonts w:ascii="ArialNarrow,Bold" w:hAnsi="ArialNarrow,Bold" w:cs="ArialNarrow,Bold"/>
          <w:b/>
          <w:bCs/>
        </w:rPr>
        <w:t xml:space="preserve"> fortuito ou força maior;</w:t>
      </w:r>
    </w:p>
    <w:p w14:paraId="1348369A" w14:textId="6BC379E5" w:rsidR="00F10FC4" w:rsidRPr="001168E6" w:rsidRDefault="007B607E" w:rsidP="002E161D">
      <w:pPr>
        <w:numPr>
          <w:ilvl w:val="2"/>
          <w:numId w:val="40"/>
        </w:numPr>
        <w:autoSpaceDE w:val="0"/>
        <w:autoSpaceDN w:val="0"/>
        <w:adjustRightInd w:val="0"/>
        <w:ind w:left="1134" w:hanging="425"/>
        <w:jc w:val="both"/>
        <w:rPr>
          <w:rFonts w:ascii="ArialNarrow,Bold" w:hAnsi="ArialNarrow,Bold" w:cs="ArialNarrow,Bold"/>
          <w:b/>
          <w:bCs/>
        </w:rPr>
      </w:pPr>
      <w:r w:rsidRPr="001168E6">
        <w:rPr>
          <w:rFonts w:ascii="ArialNarrow,Bold" w:hAnsi="ArialNarrow,Bold" w:cs="ArialNarrow,Bold"/>
          <w:b/>
          <w:bCs/>
        </w:rPr>
        <w:t>D</w:t>
      </w:r>
      <w:r w:rsidR="00F10FC4" w:rsidRPr="001168E6">
        <w:rPr>
          <w:rFonts w:ascii="ArialNarrow,Bold" w:hAnsi="ArialNarrow,Bold" w:cs="ArialNarrow,Bold"/>
          <w:b/>
          <w:bCs/>
        </w:rPr>
        <w:t>ano moral e danos punitivos ou exemplares;</w:t>
      </w:r>
    </w:p>
    <w:p w14:paraId="54636DD0" w14:textId="359FDCC0" w:rsidR="00F10FC4" w:rsidRPr="001168E6" w:rsidRDefault="007B607E" w:rsidP="002E161D">
      <w:pPr>
        <w:numPr>
          <w:ilvl w:val="2"/>
          <w:numId w:val="40"/>
        </w:numPr>
        <w:autoSpaceDE w:val="0"/>
        <w:autoSpaceDN w:val="0"/>
        <w:adjustRightInd w:val="0"/>
        <w:ind w:left="1134" w:hanging="425"/>
        <w:jc w:val="both"/>
        <w:rPr>
          <w:rFonts w:ascii="ArialNarrow,Bold" w:hAnsi="ArialNarrow,Bold" w:cs="ArialNarrow,Bold"/>
          <w:b/>
          <w:bCs/>
        </w:rPr>
      </w:pPr>
      <w:r w:rsidRPr="001168E6">
        <w:rPr>
          <w:rFonts w:ascii="ArialNarrow,Bold" w:hAnsi="ArialNarrow,Bold" w:cs="ArialNarrow,Bold"/>
          <w:b/>
          <w:bCs/>
        </w:rPr>
        <w:t>Danos</w:t>
      </w:r>
      <w:r w:rsidR="00F10FC4" w:rsidRPr="001168E6">
        <w:rPr>
          <w:rFonts w:ascii="ArialNarrow,Bold" w:hAnsi="ArialNarrow,Bold" w:cs="ArialNarrow,Bold"/>
          <w:b/>
          <w:bCs/>
        </w:rPr>
        <w:t xml:space="preserve"> causados a bens em poder do Segurado, para guarda, custódia, depósito, consignação, garantia, transporte, uso ou manipulação ou execução de quaisquer trabalhos, inclusive, animais;</w:t>
      </w:r>
    </w:p>
    <w:p w14:paraId="0578A36D" w14:textId="6798B662" w:rsidR="00F10FC4" w:rsidRPr="001168E6" w:rsidRDefault="007B607E" w:rsidP="002E161D">
      <w:pPr>
        <w:numPr>
          <w:ilvl w:val="2"/>
          <w:numId w:val="40"/>
        </w:numPr>
        <w:autoSpaceDE w:val="0"/>
        <w:autoSpaceDN w:val="0"/>
        <w:adjustRightInd w:val="0"/>
        <w:ind w:left="1134" w:hanging="425"/>
        <w:jc w:val="both"/>
        <w:rPr>
          <w:rFonts w:ascii="ArialNarrow,Bold" w:hAnsi="ArialNarrow,Bold" w:cs="ArialNarrow,Bold"/>
          <w:b/>
          <w:bCs/>
        </w:rPr>
      </w:pPr>
      <w:r w:rsidRPr="001168E6">
        <w:rPr>
          <w:rFonts w:ascii="ArialNarrow,Bold" w:hAnsi="ArialNarrow,Bold" w:cs="ArialNarrow,Bold"/>
          <w:b/>
          <w:bCs/>
        </w:rPr>
        <w:t>Danos</w:t>
      </w:r>
      <w:r w:rsidR="00F10FC4" w:rsidRPr="001168E6">
        <w:rPr>
          <w:rFonts w:ascii="ArialNarrow,Bold" w:hAnsi="ArialNarrow,Bold" w:cs="ArialNarrow,Bold"/>
          <w:b/>
          <w:bCs/>
        </w:rPr>
        <w:t xml:space="preserve"> causados a qualquer tipo de veículos terrestres, aéreos ou aquáticos, assim como seus pertences, acessórios ou objetos deixados no interior ou carga, sob a guarda ou não do segurado, ou em circulação dentro ou fora dos locais;</w:t>
      </w:r>
    </w:p>
    <w:p w14:paraId="00223E6E" w14:textId="6D31A3C2" w:rsidR="00F10FC4" w:rsidRPr="001168E6" w:rsidRDefault="007B607E" w:rsidP="002E161D">
      <w:pPr>
        <w:numPr>
          <w:ilvl w:val="2"/>
          <w:numId w:val="40"/>
        </w:numPr>
        <w:autoSpaceDE w:val="0"/>
        <w:autoSpaceDN w:val="0"/>
        <w:adjustRightInd w:val="0"/>
        <w:ind w:left="1134" w:hanging="425"/>
        <w:jc w:val="both"/>
        <w:rPr>
          <w:rFonts w:ascii="ArialNarrow,Bold" w:hAnsi="ArialNarrow,Bold" w:cs="ArialNarrow,Bold"/>
          <w:b/>
          <w:bCs/>
        </w:rPr>
      </w:pPr>
      <w:r w:rsidRPr="001168E6">
        <w:rPr>
          <w:rFonts w:ascii="ArialNarrow,Bold" w:hAnsi="ArialNarrow,Bold" w:cs="ArialNarrow,Bold"/>
          <w:b/>
          <w:bCs/>
        </w:rPr>
        <w:t>Danos</w:t>
      </w:r>
      <w:r w:rsidR="00F10FC4" w:rsidRPr="001168E6">
        <w:rPr>
          <w:rFonts w:ascii="ArialNarrow,Bold" w:hAnsi="ArialNarrow,Bold" w:cs="ArialNarrow,Bold"/>
          <w:b/>
          <w:bCs/>
        </w:rPr>
        <w:t xml:space="preserve"> causados pela má conservação do imóvel ou defeito de construção;</w:t>
      </w:r>
    </w:p>
    <w:p w14:paraId="3CC1AD6B" w14:textId="4A5C8A7D" w:rsidR="00F10FC4" w:rsidRPr="001168E6" w:rsidRDefault="007B607E" w:rsidP="002E161D">
      <w:pPr>
        <w:numPr>
          <w:ilvl w:val="2"/>
          <w:numId w:val="40"/>
        </w:numPr>
        <w:autoSpaceDE w:val="0"/>
        <w:autoSpaceDN w:val="0"/>
        <w:adjustRightInd w:val="0"/>
        <w:ind w:left="1134" w:hanging="425"/>
        <w:jc w:val="both"/>
        <w:rPr>
          <w:rFonts w:ascii="ArialNarrow,Bold" w:hAnsi="ArialNarrow,Bold" w:cs="ArialNarrow,Bold"/>
          <w:b/>
          <w:bCs/>
        </w:rPr>
      </w:pPr>
      <w:r w:rsidRPr="001168E6">
        <w:rPr>
          <w:rFonts w:ascii="ArialNarrow,Bold" w:hAnsi="ArialNarrow,Bold" w:cs="ArialNarrow,Bold"/>
          <w:b/>
          <w:bCs/>
        </w:rPr>
        <w:t>D</w:t>
      </w:r>
      <w:r w:rsidR="00F10FC4" w:rsidRPr="001168E6">
        <w:rPr>
          <w:rFonts w:ascii="ArialNarrow,Bold" w:hAnsi="ArialNarrow,Bold" w:cs="ArialNarrow,Bold"/>
          <w:b/>
          <w:bCs/>
        </w:rPr>
        <w:t>anos decorrentes de falhas profissionais; e</w:t>
      </w:r>
    </w:p>
    <w:p w14:paraId="04017DE7" w14:textId="353D979D" w:rsidR="00F10FC4" w:rsidRPr="001168E6" w:rsidRDefault="007B607E" w:rsidP="002E161D">
      <w:pPr>
        <w:numPr>
          <w:ilvl w:val="2"/>
          <w:numId w:val="40"/>
        </w:numPr>
        <w:autoSpaceDE w:val="0"/>
        <w:autoSpaceDN w:val="0"/>
        <w:adjustRightInd w:val="0"/>
        <w:ind w:left="1134" w:hanging="425"/>
        <w:jc w:val="both"/>
        <w:rPr>
          <w:rFonts w:ascii="ArialNarrow,Bold" w:hAnsi="ArialNarrow,Bold" w:cs="ArialNarrow,Bold"/>
          <w:b/>
          <w:bCs/>
        </w:rPr>
      </w:pPr>
      <w:r w:rsidRPr="001168E6">
        <w:rPr>
          <w:rFonts w:ascii="ArialNarrow,Bold" w:hAnsi="ArialNarrow,Bold" w:cs="ArialNarrow,Bold"/>
          <w:b/>
          <w:bCs/>
        </w:rPr>
        <w:t>Desaparecimento</w:t>
      </w:r>
      <w:r w:rsidR="00F10FC4" w:rsidRPr="001168E6">
        <w:rPr>
          <w:rFonts w:ascii="ArialNarrow,Bold" w:hAnsi="ArialNarrow,Bold" w:cs="ArialNarrow,Bold"/>
          <w:b/>
          <w:bCs/>
        </w:rPr>
        <w:t>, extravio, furto e roubo de bens e valores de qualquer natureza, gênero ou espécie, extorsão de qualquer natureza ou apropriação indébita, ainda que, direta ou indiretamente, tenham concorrido para tais perdas quaisquer dos eventos abrangidos pela presente cobertura.</w:t>
      </w:r>
    </w:p>
    <w:p w14:paraId="50BDAA13" w14:textId="77777777" w:rsidR="00415E5E" w:rsidRPr="001168E6" w:rsidRDefault="00415E5E" w:rsidP="00415E5E">
      <w:pPr>
        <w:rPr>
          <w:rFonts w:ascii="ArialNarrow" w:hAnsi="ArialNarrow" w:cs="ArialNarrow"/>
        </w:rPr>
      </w:pPr>
    </w:p>
    <w:p w14:paraId="2A0F2848" w14:textId="51E430A7" w:rsidR="00F10FC4" w:rsidRPr="001168E6" w:rsidRDefault="00F10FC4" w:rsidP="002E161D">
      <w:pPr>
        <w:numPr>
          <w:ilvl w:val="1"/>
          <w:numId w:val="40"/>
        </w:numPr>
        <w:tabs>
          <w:tab w:val="left" w:pos="709"/>
        </w:tabs>
        <w:autoSpaceDE w:val="0"/>
        <w:autoSpaceDN w:val="0"/>
        <w:adjustRightInd w:val="0"/>
        <w:ind w:left="709" w:hanging="709"/>
        <w:rPr>
          <w:rFonts w:cs="Arial"/>
          <w:b/>
        </w:rPr>
      </w:pPr>
      <w:r w:rsidRPr="001168E6">
        <w:rPr>
          <w:rFonts w:cs="Arial"/>
          <w:b/>
        </w:rPr>
        <w:t>DOCUMENTOS PARA REGULAÇÃO D</w:t>
      </w:r>
      <w:r w:rsidR="007B607E" w:rsidRPr="001168E6">
        <w:rPr>
          <w:rFonts w:cs="Arial"/>
          <w:b/>
        </w:rPr>
        <w:t>E</w:t>
      </w:r>
      <w:r w:rsidRPr="001168E6">
        <w:rPr>
          <w:rFonts w:cs="Arial"/>
          <w:b/>
        </w:rPr>
        <w:t xml:space="preserve"> SINISTRO</w:t>
      </w:r>
    </w:p>
    <w:p w14:paraId="22892A6D" w14:textId="70E3AE53" w:rsidR="00F10FC4" w:rsidRPr="001168E6" w:rsidRDefault="00F10FC4" w:rsidP="002E161D">
      <w:pPr>
        <w:numPr>
          <w:ilvl w:val="1"/>
          <w:numId w:val="30"/>
        </w:numPr>
        <w:tabs>
          <w:tab w:val="left" w:pos="709"/>
        </w:tabs>
        <w:ind w:left="709" w:hanging="709"/>
        <w:jc w:val="both"/>
        <w:rPr>
          <w:rFonts w:cs="Arial"/>
          <w:b/>
        </w:rPr>
      </w:pPr>
      <w:r w:rsidRPr="001168E6">
        <w:rPr>
          <w:rFonts w:cs="Arial"/>
          <w:b/>
        </w:rPr>
        <w:t xml:space="preserve">Em complemento </w:t>
      </w:r>
      <w:r w:rsidR="007B607E" w:rsidRPr="001168E6">
        <w:rPr>
          <w:rFonts w:cs="Arial"/>
          <w:b/>
        </w:rPr>
        <w:t>ao item 14.4 da cláusula 14. OCORRÊNCIA DE SINISTRO das Condições Gerais deste seguro</w:t>
      </w:r>
      <w:r w:rsidRPr="001168E6">
        <w:rPr>
          <w:rFonts w:cs="Arial"/>
          <w:b/>
        </w:rPr>
        <w:t>, deverão ser apresentados à seguradora ou ao seu representante autorizado, os seguintes documentos:</w:t>
      </w:r>
    </w:p>
    <w:p w14:paraId="032D4A07" w14:textId="49498A2C" w:rsidR="00F10FC4" w:rsidRPr="001168E6" w:rsidRDefault="009C104E" w:rsidP="002E161D">
      <w:pPr>
        <w:pStyle w:val="PargrafodaLista"/>
        <w:numPr>
          <w:ilvl w:val="0"/>
          <w:numId w:val="41"/>
        </w:numPr>
        <w:tabs>
          <w:tab w:val="left" w:pos="1276"/>
        </w:tabs>
        <w:spacing w:after="0"/>
        <w:ind w:left="1276" w:hanging="567"/>
        <w:contextualSpacing/>
        <w:jc w:val="both"/>
        <w:rPr>
          <w:rFonts w:cs="Arial"/>
          <w:sz w:val="24"/>
        </w:rPr>
      </w:pPr>
      <w:r w:rsidRPr="001168E6">
        <w:rPr>
          <w:rFonts w:cs="Arial"/>
          <w:sz w:val="24"/>
        </w:rPr>
        <w:t>Comunicação escrita com número do Bilhete e nome do Segurado, contendo: data e descrição detalhada da ocorrência e dos bens sinistrados e estimativa dos prejuízos causados pelo evento</w:t>
      </w:r>
      <w:r w:rsidR="00F10FC4" w:rsidRPr="001168E6">
        <w:rPr>
          <w:rFonts w:cs="Arial"/>
          <w:sz w:val="24"/>
        </w:rPr>
        <w:t>;</w:t>
      </w:r>
    </w:p>
    <w:p w14:paraId="7B7DAB62" w14:textId="77777777" w:rsidR="00F10FC4" w:rsidRPr="001168E6" w:rsidRDefault="00F10FC4" w:rsidP="002E161D">
      <w:pPr>
        <w:pStyle w:val="PargrafodaLista"/>
        <w:numPr>
          <w:ilvl w:val="0"/>
          <w:numId w:val="41"/>
        </w:numPr>
        <w:tabs>
          <w:tab w:val="left" w:pos="1276"/>
        </w:tabs>
        <w:spacing w:after="0"/>
        <w:ind w:left="1276" w:hanging="567"/>
        <w:contextualSpacing/>
        <w:jc w:val="both"/>
        <w:rPr>
          <w:rFonts w:cs="Arial"/>
          <w:sz w:val="24"/>
        </w:rPr>
      </w:pPr>
      <w:r w:rsidRPr="001168E6">
        <w:rPr>
          <w:rFonts w:cs="Arial"/>
          <w:sz w:val="24"/>
        </w:rPr>
        <w:t xml:space="preserve">Comprovação de propriedade e/ou de posse do imóvel segurado (interesse segurado, conforme o caso) onde ocorreu o sinistro e, se for o caso, o respectivo contrato de aluguel; </w:t>
      </w:r>
    </w:p>
    <w:p w14:paraId="1F24BB54" w14:textId="77777777" w:rsidR="00F10FC4" w:rsidRPr="001168E6" w:rsidRDefault="00F10FC4" w:rsidP="002E161D">
      <w:pPr>
        <w:pStyle w:val="PargrafodaLista"/>
        <w:numPr>
          <w:ilvl w:val="0"/>
          <w:numId w:val="41"/>
        </w:numPr>
        <w:tabs>
          <w:tab w:val="left" w:pos="1276"/>
        </w:tabs>
        <w:spacing w:after="0"/>
        <w:ind w:left="1276" w:hanging="567"/>
        <w:contextualSpacing/>
        <w:jc w:val="both"/>
        <w:rPr>
          <w:rFonts w:cs="Arial"/>
          <w:sz w:val="24"/>
        </w:rPr>
      </w:pPr>
      <w:r w:rsidRPr="001168E6">
        <w:rPr>
          <w:rFonts w:cs="Arial"/>
          <w:sz w:val="24"/>
        </w:rPr>
        <w:lastRenderedPageBreak/>
        <w:t xml:space="preserve">Orçamento para o reparo ou reposição dos bens danificados no sinistro, notas fiscais, recibos ou quaisquer outros documentos que comprovem os valores informados como prejuízos; </w:t>
      </w:r>
    </w:p>
    <w:p w14:paraId="5F333F22" w14:textId="499C1FA7" w:rsidR="00F10FC4" w:rsidRPr="001168E6" w:rsidRDefault="00F10FC4" w:rsidP="002E161D">
      <w:pPr>
        <w:pStyle w:val="PargrafodaLista"/>
        <w:numPr>
          <w:ilvl w:val="0"/>
          <w:numId w:val="41"/>
        </w:numPr>
        <w:tabs>
          <w:tab w:val="left" w:pos="1276"/>
        </w:tabs>
        <w:spacing w:after="0"/>
        <w:ind w:left="1276" w:hanging="567"/>
        <w:contextualSpacing/>
        <w:jc w:val="both"/>
        <w:rPr>
          <w:rFonts w:cs="Arial"/>
          <w:sz w:val="24"/>
        </w:rPr>
      </w:pPr>
      <w:r w:rsidRPr="001168E6">
        <w:rPr>
          <w:rFonts w:cs="Arial"/>
          <w:sz w:val="24"/>
        </w:rPr>
        <w:t xml:space="preserve">Registro de inscrição no CNPJ, </w:t>
      </w:r>
      <w:r w:rsidR="002A0A59" w:rsidRPr="001168E6">
        <w:rPr>
          <w:rFonts w:cs="Arial"/>
          <w:sz w:val="24"/>
        </w:rPr>
        <w:t xml:space="preserve">do Segurado e </w:t>
      </w:r>
      <w:proofErr w:type="gramStart"/>
      <w:r w:rsidR="002A0A59" w:rsidRPr="001168E6">
        <w:rPr>
          <w:rFonts w:cs="Arial"/>
          <w:sz w:val="24"/>
        </w:rPr>
        <w:t>do(</w:t>
      </w:r>
      <w:proofErr w:type="gramEnd"/>
      <w:r w:rsidR="002A0A59" w:rsidRPr="001168E6">
        <w:rPr>
          <w:rFonts w:cs="Arial"/>
          <w:sz w:val="24"/>
        </w:rPr>
        <w:t xml:space="preserve">s) terceiro(s) reclamante, </w:t>
      </w:r>
      <w:r w:rsidRPr="001168E6">
        <w:rPr>
          <w:rFonts w:cs="Arial"/>
          <w:sz w:val="24"/>
        </w:rPr>
        <w:t>se for o caso;</w:t>
      </w:r>
    </w:p>
    <w:p w14:paraId="4C09EF57" w14:textId="291FB317" w:rsidR="00F10FC4" w:rsidRPr="001168E6" w:rsidRDefault="00F10FC4" w:rsidP="002E161D">
      <w:pPr>
        <w:pStyle w:val="PargrafodaLista"/>
        <w:numPr>
          <w:ilvl w:val="0"/>
          <w:numId w:val="41"/>
        </w:numPr>
        <w:tabs>
          <w:tab w:val="left" w:pos="1276"/>
        </w:tabs>
        <w:spacing w:after="0"/>
        <w:ind w:left="1276" w:hanging="567"/>
        <w:contextualSpacing/>
        <w:jc w:val="both"/>
        <w:rPr>
          <w:rFonts w:cs="Arial"/>
          <w:sz w:val="24"/>
        </w:rPr>
      </w:pPr>
      <w:r w:rsidRPr="001168E6">
        <w:rPr>
          <w:rFonts w:cs="Arial"/>
          <w:sz w:val="24"/>
        </w:rPr>
        <w:t>Documento de identificação do Segurado</w:t>
      </w:r>
      <w:r w:rsidR="007B607E" w:rsidRPr="001168E6">
        <w:rPr>
          <w:rFonts w:cs="Arial"/>
          <w:sz w:val="24"/>
        </w:rPr>
        <w:t xml:space="preserve"> e </w:t>
      </w:r>
      <w:proofErr w:type="gramStart"/>
      <w:r w:rsidR="007B607E" w:rsidRPr="001168E6">
        <w:rPr>
          <w:rFonts w:cs="Arial"/>
          <w:sz w:val="24"/>
        </w:rPr>
        <w:t>do(</w:t>
      </w:r>
      <w:proofErr w:type="gramEnd"/>
      <w:r w:rsidR="007B607E" w:rsidRPr="001168E6">
        <w:rPr>
          <w:rFonts w:cs="Arial"/>
          <w:sz w:val="24"/>
        </w:rPr>
        <w:t xml:space="preserve">s) terceiro(s) </w:t>
      </w:r>
      <w:r w:rsidR="00F3027A" w:rsidRPr="001168E6">
        <w:rPr>
          <w:rFonts w:cs="Arial"/>
          <w:sz w:val="24"/>
        </w:rPr>
        <w:t>reclamante(</w:t>
      </w:r>
      <w:r w:rsidR="007B607E" w:rsidRPr="001168E6">
        <w:rPr>
          <w:rFonts w:cs="Arial"/>
          <w:sz w:val="24"/>
        </w:rPr>
        <w:t>s</w:t>
      </w:r>
      <w:r w:rsidR="00F3027A" w:rsidRPr="001168E6">
        <w:rPr>
          <w:rFonts w:cs="Arial"/>
          <w:sz w:val="24"/>
        </w:rPr>
        <w:t>)</w:t>
      </w:r>
      <w:r w:rsidRPr="001168E6">
        <w:rPr>
          <w:rFonts w:cs="Arial"/>
          <w:sz w:val="24"/>
        </w:rPr>
        <w:t xml:space="preserve">: cédula de identidade (RG), carteira de trabalho, certidão de nascimento, certidão de casamento ou outros documentos oficiais de identificação que possuam validade no território nacional; </w:t>
      </w:r>
    </w:p>
    <w:p w14:paraId="342FBD57" w14:textId="7E327739" w:rsidR="00F10FC4" w:rsidRPr="001168E6" w:rsidRDefault="00F3027A" w:rsidP="002E161D">
      <w:pPr>
        <w:pStyle w:val="PargrafodaLista"/>
        <w:numPr>
          <w:ilvl w:val="0"/>
          <w:numId w:val="41"/>
        </w:numPr>
        <w:tabs>
          <w:tab w:val="left" w:pos="1276"/>
        </w:tabs>
        <w:spacing w:after="0"/>
        <w:ind w:left="1276" w:hanging="567"/>
        <w:contextualSpacing/>
        <w:jc w:val="both"/>
        <w:rPr>
          <w:rFonts w:cs="Arial"/>
          <w:sz w:val="24"/>
        </w:rPr>
      </w:pPr>
      <w:r w:rsidRPr="001168E6">
        <w:rPr>
          <w:rFonts w:cs="Arial"/>
          <w:sz w:val="24"/>
        </w:rPr>
        <w:t xml:space="preserve">Comprovante de endereço do Segurado e do </w:t>
      </w:r>
      <w:proofErr w:type="gramStart"/>
      <w:r w:rsidRPr="001168E6">
        <w:rPr>
          <w:rFonts w:cs="Arial"/>
          <w:sz w:val="24"/>
        </w:rPr>
        <w:t>terceiro(</w:t>
      </w:r>
      <w:proofErr w:type="gramEnd"/>
      <w:r w:rsidRPr="001168E6">
        <w:rPr>
          <w:rFonts w:cs="Arial"/>
          <w:sz w:val="24"/>
        </w:rPr>
        <w:t>s) reclamante(s) (conta de luz, água, gás ou telefone fixo)</w:t>
      </w:r>
      <w:r w:rsidR="00E76C24">
        <w:rPr>
          <w:rFonts w:cs="Arial"/>
          <w:sz w:val="24"/>
        </w:rPr>
        <w:t>.</w:t>
      </w:r>
      <w:r w:rsidR="00F10FC4" w:rsidRPr="001168E6">
        <w:rPr>
          <w:rFonts w:cs="Arial"/>
          <w:sz w:val="24"/>
        </w:rPr>
        <w:t xml:space="preserve"> </w:t>
      </w:r>
    </w:p>
    <w:p w14:paraId="05A8714C" w14:textId="77777777" w:rsidR="00F10FC4" w:rsidRPr="001168E6" w:rsidRDefault="00F10FC4" w:rsidP="00415E5E">
      <w:pPr>
        <w:rPr>
          <w:rFonts w:ascii="ArialNarrow" w:hAnsi="ArialNarrow" w:cs="ArialNarrow"/>
        </w:rPr>
      </w:pPr>
    </w:p>
    <w:p w14:paraId="1732780B" w14:textId="77777777" w:rsidR="00415E5E" w:rsidRDefault="00415E5E" w:rsidP="00415E5E">
      <w:pPr>
        <w:rPr>
          <w:b/>
          <w:snapToGrid w:val="0"/>
        </w:rPr>
      </w:pPr>
    </w:p>
    <w:p w14:paraId="2B87798F" w14:textId="77777777" w:rsidR="008B2C54" w:rsidRPr="001168E6" w:rsidRDefault="008B2C54" w:rsidP="00415E5E">
      <w:pPr>
        <w:rPr>
          <w:b/>
          <w:snapToGrid w:val="0"/>
        </w:rPr>
      </w:pPr>
    </w:p>
    <w:p w14:paraId="06340003" w14:textId="134A79DD" w:rsidR="002D31F3" w:rsidRPr="001168E6" w:rsidRDefault="00D73E18" w:rsidP="00D33F11">
      <w:pPr>
        <w:jc w:val="both"/>
        <w:rPr>
          <w:b/>
          <w:snapToGrid w:val="0"/>
        </w:rPr>
      </w:pPr>
      <w:r w:rsidRPr="001168E6">
        <w:rPr>
          <w:b/>
          <w:snapToGrid w:val="0"/>
        </w:rPr>
        <w:t xml:space="preserve">CONDIÇÕES ESPECIAIS DA COBERTURA DE </w:t>
      </w:r>
      <w:r w:rsidR="002D31F3" w:rsidRPr="001168E6">
        <w:rPr>
          <w:b/>
          <w:snapToGrid w:val="0"/>
        </w:rPr>
        <w:t>RESPONSABILIDADE CIVIL - USO E CONSERVAÇÃO DO IMÓVEL</w:t>
      </w:r>
    </w:p>
    <w:p w14:paraId="3C67424D" w14:textId="6BA996B0" w:rsidR="00E73AF2" w:rsidRPr="001168E6" w:rsidRDefault="004874A5" w:rsidP="002E161D">
      <w:pPr>
        <w:pStyle w:val="Corpodetexto"/>
        <w:widowControl w:val="0"/>
        <w:numPr>
          <w:ilvl w:val="0"/>
          <w:numId w:val="27"/>
        </w:numPr>
        <w:tabs>
          <w:tab w:val="clear" w:pos="425"/>
          <w:tab w:val="num" w:pos="709"/>
        </w:tabs>
        <w:spacing w:after="0"/>
        <w:ind w:left="709" w:right="-2" w:hanging="709"/>
        <w:jc w:val="both"/>
        <w:rPr>
          <w:rFonts w:ascii="Garamond" w:hAnsi="Garamond"/>
          <w:snapToGrid w:val="0"/>
        </w:rPr>
      </w:pPr>
      <w:r w:rsidRPr="001168E6">
        <w:rPr>
          <w:rFonts w:ascii="ArialNarrow" w:hAnsi="ArialNarrow" w:cs="ArialNarrow"/>
        </w:rPr>
        <w:t>Esta cobertura consiste no reembolso ao segurado das quantias pelas quais vier a ser responsável civilmente em sentença judicial transitada em julgado ou em acordo autorizado de modo expresso pela seguradora, relativas a reparações por danos involuntários, corporais ou materiais causados a terceiros e ocorridos durante a vigência do microsseguro, decorrente de acidentes relacionados com a existência, conservação e uso do imóvel segurado</w:t>
      </w:r>
      <w:r w:rsidR="00E73AF2" w:rsidRPr="001168E6">
        <w:rPr>
          <w:rFonts w:ascii="Garamond" w:hAnsi="Garamond"/>
          <w:snapToGrid w:val="0"/>
        </w:rPr>
        <w:t>.</w:t>
      </w:r>
    </w:p>
    <w:p w14:paraId="49C5A939" w14:textId="77777777" w:rsidR="00D33F11" w:rsidRPr="001168E6" w:rsidRDefault="00D33F11" w:rsidP="00D33F11">
      <w:pPr>
        <w:pStyle w:val="Corpodetexto"/>
        <w:widowControl w:val="0"/>
        <w:spacing w:after="0"/>
        <w:ind w:left="425" w:right="-2"/>
        <w:jc w:val="both"/>
        <w:rPr>
          <w:rFonts w:ascii="Garamond" w:hAnsi="Garamond"/>
          <w:snapToGrid w:val="0"/>
        </w:rPr>
      </w:pPr>
    </w:p>
    <w:p w14:paraId="2D12F844" w14:textId="77777777" w:rsidR="00707B79" w:rsidRPr="001168E6" w:rsidRDefault="00707B79" w:rsidP="00707B79">
      <w:pPr>
        <w:widowControl w:val="0"/>
        <w:tabs>
          <w:tab w:val="left" w:pos="1134"/>
        </w:tabs>
        <w:spacing w:after="0"/>
        <w:ind w:left="851" w:right="-2"/>
        <w:jc w:val="both"/>
        <w:rPr>
          <w:rFonts w:ascii="Garamond" w:hAnsi="Garamond"/>
          <w:snapToGrid w:val="0"/>
          <w:color w:val="FF0000"/>
        </w:rPr>
      </w:pPr>
    </w:p>
    <w:p w14:paraId="6B979784" w14:textId="29780FA7" w:rsidR="00E73AF2" w:rsidRPr="001168E6" w:rsidRDefault="00E73AF2" w:rsidP="002E161D">
      <w:pPr>
        <w:pStyle w:val="Corpodetexto"/>
        <w:widowControl w:val="0"/>
        <w:numPr>
          <w:ilvl w:val="0"/>
          <w:numId w:val="26"/>
        </w:numPr>
        <w:ind w:left="426"/>
        <w:jc w:val="both"/>
        <w:rPr>
          <w:rFonts w:cs="Arial"/>
          <w:b/>
          <w:snapToGrid w:val="0"/>
        </w:rPr>
      </w:pPr>
      <w:r w:rsidRPr="001168E6">
        <w:rPr>
          <w:rFonts w:cs="Arial"/>
          <w:b/>
          <w:snapToGrid w:val="0"/>
          <w:color w:val="000000"/>
        </w:rPr>
        <w:t xml:space="preserve">Além das exclusões </w:t>
      </w:r>
      <w:r w:rsidR="00CF7243" w:rsidRPr="001168E6">
        <w:rPr>
          <w:rFonts w:cs="Arial"/>
          <w:b/>
          <w:snapToGrid w:val="0"/>
        </w:rPr>
        <w:t>previstas nas Cláusulas 7. BENS / INTERESSES NÃO GARANTIDOS e 8. RISCOS EXCLUÍDOS das Condições Gerais deste seguro</w:t>
      </w:r>
      <w:r w:rsidRPr="001168E6">
        <w:rPr>
          <w:rFonts w:cs="Arial"/>
          <w:b/>
          <w:snapToGrid w:val="0"/>
        </w:rPr>
        <w:t xml:space="preserve">, não estão </w:t>
      </w:r>
      <w:r w:rsidR="006750C0" w:rsidRPr="001168E6">
        <w:rPr>
          <w:rFonts w:ascii="ArialNarrow,Bold" w:hAnsi="ArialNarrow,Bold" w:cs="ArialNarrow,Bold"/>
          <w:b/>
          <w:bCs/>
        </w:rPr>
        <w:t>cobertas as reclamações decorrentes de</w:t>
      </w:r>
      <w:r w:rsidRPr="001168E6">
        <w:rPr>
          <w:rFonts w:cs="Arial"/>
          <w:b/>
          <w:snapToGrid w:val="0"/>
        </w:rPr>
        <w:t>:</w:t>
      </w:r>
    </w:p>
    <w:p w14:paraId="5D0810A5" w14:textId="76DBDD8A" w:rsidR="00F10FC4" w:rsidRPr="001168E6" w:rsidRDefault="006750C0" w:rsidP="002E161D">
      <w:pPr>
        <w:numPr>
          <w:ilvl w:val="0"/>
          <w:numId w:val="42"/>
        </w:numPr>
        <w:tabs>
          <w:tab w:val="left" w:pos="993"/>
        </w:tabs>
        <w:ind w:left="993" w:hanging="567"/>
        <w:jc w:val="both"/>
        <w:rPr>
          <w:rFonts w:cs="Arial"/>
          <w:b/>
        </w:rPr>
      </w:pPr>
      <w:r w:rsidRPr="001168E6">
        <w:rPr>
          <w:rFonts w:cs="Arial"/>
          <w:b/>
        </w:rPr>
        <w:t>Atos</w:t>
      </w:r>
      <w:r w:rsidR="00F10FC4" w:rsidRPr="001168E6">
        <w:rPr>
          <w:rFonts w:cs="Arial"/>
          <w:b/>
        </w:rPr>
        <w:t xml:space="preserve"> intencionais ou vandalismo, praticados por funcionários do segurado, inclusive atos praticados em estado de insanidade mental, de alcoolismo ou sob efeito de substâncias tóxicas;</w:t>
      </w:r>
    </w:p>
    <w:p w14:paraId="19736BF3" w14:textId="5D8D76BA" w:rsidR="00F10FC4" w:rsidRPr="001168E6" w:rsidRDefault="001168E6" w:rsidP="002E161D">
      <w:pPr>
        <w:numPr>
          <w:ilvl w:val="0"/>
          <w:numId w:val="42"/>
        </w:numPr>
        <w:tabs>
          <w:tab w:val="left" w:pos="993"/>
        </w:tabs>
        <w:ind w:left="993" w:hanging="567"/>
        <w:jc w:val="both"/>
        <w:rPr>
          <w:rFonts w:cs="Arial"/>
          <w:b/>
        </w:rPr>
      </w:pPr>
      <w:r w:rsidRPr="001168E6">
        <w:rPr>
          <w:rFonts w:cs="Arial"/>
          <w:b/>
        </w:rPr>
        <w:t>Caso</w:t>
      </w:r>
      <w:r w:rsidR="00F10FC4" w:rsidRPr="001168E6">
        <w:rPr>
          <w:rFonts w:cs="Arial"/>
          <w:b/>
        </w:rPr>
        <w:t xml:space="preserve"> fortuito ou força maior;</w:t>
      </w:r>
    </w:p>
    <w:p w14:paraId="7C01133A" w14:textId="7253EB66" w:rsidR="00F10FC4" w:rsidRPr="001168E6" w:rsidRDefault="001168E6" w:rsidP="002E161D">
      <w:pPr>
        <w:numPr>
          <w:ilvl w:val="0"/>
          <w:numId w:val="42"/>
        </w:numPr>
        <w:tabs>
          <w:tab w:val="left" w:pos="993"/>
        </w:tabs>
        <w:ind w:left="993" w:hanging="567"/>
        <w:jc w:val="both"/>
        <w:rPr>
          <w:rFonts w:cs="Arial"/>
          <w:b/>
        </w:rPr>
      </w:pPr>
      <w:r w:rsidRPr="001168E6">
        <w:rPr>
          <w:rFonts w:cs="Arial"/>
          <w:b/>
        </w:rPr>
        <w:t>Dano</w:t>
      </w:r>
      <w:r w:rsidR="00F10FC4" w:rsidRPr="001168E6">
        <w:rPr>
          <w:rFonts w:cs="Arial"/>
          <w:b/>
        </w:rPr>
        <w:t xml:space="preserve"> moral e danos punitivos ou exemplares;</w:t>
      </w:r>
    </w:p>
    <w:p w14:paraId="504BA2FD" w14:textId="355EF4AC" w:rsidR="00F10FC4" w:rsidRPr="001168E6" w:rsidRDefault="001168E6" w:rsidP="002E161D">
      <w:pPr>
        <w:numPr>
          <w:ilvl w:val="0"/>
          <w:numId w:val="42"/>
        </w:numPr>
        <w:tabs>
          <w:tab w:val="left" w:pos="993"/>
        </w:tabs>
        <w:ind w:left="993" w:hanging="567"/>
        <w:jc w:val="both"/>
        <w:rPr>
          <w:rFonts w:cs="Arial"/>
          <w:b/>
        </w:rPr>
      </w:pPr>
      <w:r w:rsidRPr="001168E6">
        <w:rPr>
          <w:rFonts w:cs="Arial"/>
          <w:b/>
        </w:rPr>
        <w:t>Danos</w:t>
      </w:r>
      <w:r w:rsidR="00F10FC4" w:rsidRPr="001168E6">
        <w:rPr>
          <w:rFonts w:cs="Arial"/>
          <w:b/>
        </w:rPr>
        <w:t xml:space="preserve"> causados a bens em poder do segurado, para guarda, custódia, depósito, consignação, garantia, transporte, uso ou manipulação ou execução de quaisquer trabalhos, inclusive, animais;</w:t>
      </w:r>
    </w:p>
    <w:p w14:paraId="747D85BE" w14:textId="3F906CF9" w:rsidR="00F10FC4" w:rsidRPr="001168E6" w:rsidRDefault="001168E6" w:rsidP="002E161D">
      <w:pPr>
        <w:numPr>
          <w:ilvl w:val="0"/>
          <w:numId w:val="42"/>
        </w:numPr>
        <w:tabs>
          <w:tab w:val="left" w:pos="993"/>
        </w:tabs>
        <w:ind w:left="993" w:hanging="567"/>
        <w:jc w:val="both"/>
        <w:rPr>
          <w:rFonts w:cs="Arial"/>
          <w:b/>
        </w:rPr>
      </w:pPr>
      <w:r w:rsidRPr="001168E6">
        <w:rPr>
          <w:rFonts w:cs="Arial"/>
          <w:b/>
        </w:rPr>
        <w:t>Danos</w:t>
      </w:r>
      <w:r w:rsidR="00F10FC4" w:rsidRPr="001168E6">
        <w:rPr>
          <w:rFonts w:cs="Arial"/>
          <w:b/>
        </w:rPr>
        <w:t xml:space="preserve"> causados a quaisquer tipos de veículos terrestres, aéreos ou aquáticos, assim como seus pertences, acessórios ou objetos deixados no interior ou carga, sob a guarda ou não do segurado, ou em circulação dentro ou fora do imóvel segurado;</w:t>
      </w:r>
    </w:p>
    <w:p w14:paraId="0E80C37C" w14:textId="0BED54EE" w:rsidR="00F10FC4" w:rsidRPr="001168E6" w:rsidRDefault="001168E6" w:rsidP="002E161D">
      <w:pPr>
        <w:numPr>
          <w:ilvl w:val="0"/>
          <w:numId w:val="42"/>
        </w:numPr>
        <w:tabs>
          <w:tab w:val="left" w:pos="993"/>
        </w:tabs>
        <w:ind w:left="993" w:hanging="567"/>
        <w:jc w:val="both"/>
        <w:rPr>
          <w:rFonts w:cs="Arial"/>
          <w:b/>
        </w:rPr>
      </w:pPr>
      <w:r w:rsidRPr="001168E6">
        <w:rPr>
          <w:rFonts w:cs="Arial"/>
          <w:b/>
        </w:rPr>
        <w:t>Danos</w:t>
      </w:r>
      <w:r w:rsidR="00F10FC4" w:rsidRPr="001168E6">
        <w:rPr>
          <w:rFonts w:cs="Arial"/>
          <w:b/>
        </w:rPr>
        <w:t xml:space="preserve"> causados pela má conservação do imóvel ou defeito de construção;</w:t>
      </w:r>
    </w:p>
    <w:p w14:paraId="7CD83074" w14:textId="6A4A6197" w:rsidR="00F10FC4" w:rsidRPr="001168E6" w:rsidRDefault="001168E6" w:rsidP="002E161D">
      <w:pPr>
        <w:numPr>
          <w:ilvl w:val="0"/>
          <w:numId w:val="42"/>
        </w:numPr>
        <w:tabs>
          <w:tab w:val="left" w:pos="993"/>
        </w:tabs>
        <w:ind w:left="993" w:hanging="567"/>
        <w:jc w:val="both"/>
        <w:rPr>
          <w:rFonts w:cs="Arial"/>
          <w:b/>
        </w:rPr>
      </w:pPr>
      <w:r w:rsidRPr="001168E6">
        <w:rPr>
          <w:rFonts w:cs="Arial"/>
          <w:b/>
        </w:rPr>
        <w:t>Danos</w:t>
      </w:r>
      <w:r w:rsidR="00F10FC4" w:rsidRPr="001168E6">
        <w:rPr>
          <w:rFonts w:cs="Arial"/>
          <w:b/>
        </w:rPr>
        <w:t xml:space="preserve"> consequentes do inadimplemento das obrigações por força, exclusiva, de contratos ou convenções e responsabilidades assumidas por </w:t>
      </w:r>
      <w:r w:rsidR="00F10FC4" w:rsidRPr="001168E6">
        <w:rPr>
          <w:rFonts w:cs="Arial"/>
          <w:b/>
        </w:rPr>
        <w:lastRenderedPageBreak/>
        <w:t>contratos ou convenções que não sejam decorrentes de obrigações civis legais;</w:t>
      </w:r>
    </w:p>
    <w:p w14:paraId="0CC7CC21" w14:textId="7AB67BFA" w:rsidR="00F10FC4" w:rsidRPr="001168E6" w:rsidRDefault="001168E6" w:rsidP="002E161D">
      <w:pPr>
        <w:numPr>
          <w:ilvl w:val="0"/>
          <w:numId w:val="42"/>
        </w:numPr>
        <w:tabs>
          <w:tab w:val="left" w:pos="993"/>
        </w:tabs>
        <w:ind w:left="993" w:hanging="567"/>
        <w:jc w:val="both"/>
        <w:rPr>
          <w:rFonts w:cs="Arial"/>
          <w:b/>
        </w:rPr>
      </w:pPr>
      <w:r w:rsidRPr="001168E6">
        <w:rPr>
          <w:rFonts w:cs="Arial"/>
          <w:b/>
        </w:rPr>
        <w:t>Danos</w:t>
      </w:r>
      <w:r w:rsidR="00F10FC4" w:rsidRPr="001168E6">
        <w:rPr>
          <w:rFonts w:cs="Arial"/>
          <w:b/>
        </w:rPr>
        <w:t xml:space="preserve"> decorrentes de falhas profissionais;</w:t>
      </w:r>
    </w:p>
    <w:p w14:paraId="67EEB65F" w14:textId="4EDB001B" w:rsidR="00F10FC4" w:rsidRPr="001168E6" w:rsidRDefault="001168E6" w:rsidP="002E161D">
      <w:pPr>
        <w:numPr>
          <w:ilvl w:val="0"/>
          <w:numId w:val="42"/>
        </w:numPr>
        <w:tabs>
          <w:tab w:val="left" w:pos="993"/>
        </w:tabs>
        <w:ind w:left="993" w:hanging="567"/>
        <w:jc w:val="both"/>
        <w:rPr>
          <w:rFonts w:cs="Arial"/>
          <w:b/>
        </w:rPr>
      </w:pPr>
      <w:r w:rsidRPr="001168E6">
        <w:rPr>
          <w:rFonts w:cs="Arial"/>
          <w:b/>
        </w:rPr>
        <w:t>Desaparecimento</w:t>
      </w:r>
      <w:r w:rsidR="00F10FC4" w:rsidRPr="001168E6">
        <w:rPr>
          <w:rFonts w:cs="Arial"/>
          <w:b/>
        </w:rPr>
        <w:t>, extravio, furto e roubo de bens e valores de qualquer natureza, gênero ou espécie, inclusive de funcionários do segurado; e</w:t>
      </w:r>
    </w:p>
    <w:p w14:paraId="1AC6EB5E" w14:textId="0A0C108F" w:rsidR="00E73AF2" w:rsidRPr="001168E6" w:rsidRDefault="001168E6" w:rsidP="002E161D">
      <w:pPr>
        <w:numPr>
          <w:ilvl w:val="0"/>
          <w:numId w:val="42"/>
        </w:numPr>
        <w:tabs>
          <w:tab w:val="left" w:pos="993"/>
        </w:tabs>
        <w:ind w:left="993" w:hanging="567"/>
        <w:jc w:val="both"/>
        <w:rPr>
          <w:rFonts w:cs="Arial"/>
          <w:b/>
        </w:rPr>
      </w:pPr>
      <w:r w:rsidRPr="001168E6">
        <w:rPr>
          <w:rFonts w:cs="Arial"/>
          <w:b/>
        </w:rPr>
        <w:t>Extorsão</w:t>
      </w:r>
      <w:r w:rsidR="00F10FC4" w:rsidRPr="001168E6">
        <w:rPr>
          <w:rFonts w:cs="Arial"/>
          <w:b/>
        </w:rPr>
        <w:t xml:space="preserve"> de qualquer natureza ou apropriação indébita, ainda que, direta ou indiretamente, tenham concorrido para tais perdas quaisquer dos eventos abrangidos pela presente cobertura.</w:t>
      </w:r>
    </w:p>
    <w:p w14:paraId="4A1A494A" w14:textId="77777777" w:rsidR="004874A5" w:rsidRPr="001168E6" w:rsidRDefault="004874A5" w:rsidP="006750C0">
      <w:pPr>
        <w:ind w:left="851"/>
        <w:jc w:val="both"/>
        <w:rPr>
          <w:rFonts w:cs="Arial"/>
          <w:b/>
        </w:rPr>
      </w:pPr>
    </w:p>
    <w:p w14:paraId="25C497BE" w14:textId="2C04AE5D" w:rsidR="004874A5" w:rsidRPr="001168E6" w:rsidRDefault="004874A5" w:rsidP="002E161D">
      <w:pPr>
        <w:pStyle w:val="Corpodetexto"/>
        <w:widowControl w:val="0"/>
        <w:numPr>
          <w:ilvl w:val="0"/>
          <w:numId w:val="26"/>
        </w:numPr>
        <w:tabs>
          <w:tab w:val="clear" w:pos="435"/>
          <w:tab w:val="num" w:pos="851"/>
        </w:tabs>
        <w:ind w:left="426"/>
        <w:jc w:val="both"/>
        <w:rPr>
          <w:rFonts w:cs="Arial"/>
          <w:b/>
        </w:rPr>
      </w:pPr>
      <w:r w:rsidRPr="001168E6">
        <w:rPr>
          <w:rFonts w:cs="Arial"/>
          <w:b/>
        </w:rPr>
        <w:t>DOCUMENTOS PARA REGULAÇÃO D</w:t>
      </w:r>
      <w:r w:rsidR="00F3027A" w:rsidRPr="001168E6">
        <w:rPr>
          <w:rFonts w:cs="Arial"/>
          <w:b/>
        </w:rPr>
        <w:t>E</w:t>
      </w:r>
      <w:r w:rsidRPr="001168E6">
        <w:rPr>
          <w:rFonts w:cs="Arial"/>
          <w:b/>
        </w:rPr>
        <w:t xml:space="preserve"> SINISTRO</w:t>
      </w:r>
    </w:p>
    <w:p w14:paraId="01FE0900" w14:textId="443B828D" w:rsidR="004874A5" w:rsidRPr="001168E6" w:rsidRDefault="004874A5" w:rsidP="002E161D">
      <w:pPr>
        <w:numPr>
          <w:ilvl w:val="1"/>
          <w:numId w:val="26"/>
        </w:numPr>
        <w:ind w:hanging="851"/>
        <w:jc w:val="both"/>
        <w:rPr>
          <w:rFonts w:cs="Arial"/>
          <w:b/>
        </w:rPr>
      </w:pPr>
      <w:r w:rsidRPr="001168E6">
        <w:rPr>
          <w:rFonts w:cs="Arial"/>
          <w:b/>
        </w:rPr>
        <w:t xml:space="preserve">Em complemento </w:t>
      </w:r>
      <w:r w:rsidR="00F3027A" w:rsidRPr="001168E6">
        <w:rPr>
          <w:rFonts w:cs="Arial"/>
          <w:b/>
        </w:rPr>
        <w:t>ao item 14.4 da cláusula 14. OCORRÊNCIA DE SINISTRO das Condições Gerais deste seguro</w:t>
      </w:r>
      <w:r w:rsidRPr="001168E6">
        <w:rPr>
          <w:rFonts w:cs="Arial"/>
          <w:b/>
        </w:rPr>
        <w:t>, deverão ser apresentados à seguradora ou ao seu representante autorizado, os seguintes documentos:</w:t>
      </w:r>
    </w:p>
    <w:p w14:paraId="09AC0897" w14:textId="1DBEED0E" w:rsidR="004874A5" w:rsidRPr="001168E6" w:rsidRDefault="009C104E" w:rsidP="002E161D">
      <w:pPr>
        <w:pStyle w:val="PargrafodaLista"/>
        <w:numPr>
          <w:ilvl w:val="0"/>
          <w:numId w:val="43"/>
        </w:numPr>
        <w:tabs>
          <w:tab w:val="left" w:pos="1418"/>
        </w:tabs>
        <w:ind w:left="1418" w:hanging="567"/>
        <w:jc w:val="both"/>
        <w:rPr>
          <w:rFonts w:cs="Arial"/>
          <w:sz w:val="24"/>
        </w:rPr>
      </w:pPr>
      <w:r w:rsidRPr="001168E6">
        <w:rPr>
          <w:rFonts w:cs="Arial"/>
          <w:sz w:val="24"/>
        </w:rPr>
        <w:t>Comunicação escrita com número do Bilhete e nome do Segurado, contendo: data e descrição detalhada da ocorrência e dos bens sinistrados e estimativa dos prejuízos causados pelo evento</w:t>
      </w:r>
      <w:r w:rsidR="004874A5" w:rsidRPr="001168E6">
        <w:rPr>
          <w:rFonts w:cs="Arial"/>
          <w:sz w:val="24"/>
        </w:rPr>
        <w:t>;</w:t>
      </w:r>
    </w:p>
    <w:p w14:paraId="27D23631" w14:textId="77777777" w:rsidR="004874A5" w:rsidRPr="001168E6" w:rsidRDefault="004874A5" w:rsidP="002E161D">
      <w:pPr>
        <w:pStyle w:val="PargrafodaLista"/>
        <w:numPr>
          <w:ilvl w:val="0"/>
          <w:numId w:val="43"/>
        </w:numPr>
        <w:tabs>
          <w:tab w:val="left" w:pos="1418"/>
        </w:tabs>
        <w:ind w:left="1418" w:hanging="567"/>
        <w:jc w:val="both"/>
        <w:rPr>
          <w:rFonts w:cs="Arial"/>
          <w:sz w:val="24"/>
        </w:rPr>
      </w:pPr>
      <w:r w:rsidRPr="001168E6">
        <w:rPr>
          <w:rFonts w:cs="Arial"/>
          <w:sz w:val="24"/>
        </w:rPr>
        <w:t xml:space="preserve">Comprovação de propriedade e/ou de posse do imóvel segurado (interesse segurado, conforme o caso) onde ocorreu o sinistro e, se for o caso, o respectivo contrato de aluguel; </w:t>
      </w:r>
    </w:p>
    <w:p w14:paraId="4675BC26" w14:textId="77777777" w:rsidR="004874A5" w:rsidRPr="001168E6" w:rsidRDefault="004874A5" w:rsidP="002E161D">
      <w:pPr>
        <w:pStyle w:val="PargrafodaLista"/>
        <w:numPr>
          <w:ilvl w:val="0"/>
          <w:numId w:val="43"/>
        </w:numPr>
        <w:tabs>
          <w:tab w:val="left" w:pos="1418"/>
        </w:tabs>
        <w:ind w:left="1418" w:hanging="567"/>
        <w:jc w:val="both"/>
        <w:rPr>
          <w:rFonts w:cs="Arial"/>
          <w:sz w:val="24"/>
        </w:rPr>
      </w:pPr>
      <w:r w:rsidRPr="001168E6">
        <w:rPr>
          <w:rFonts w:cs="Arial"/>
          <w:sz w:val="24"/>
        </w:rPr>
        <w:t xml:space="preserve">Orçamento para o reparo ou reposição dos bens danificados no sinistro, notas fiscais, recibos ou quaisquer outros documentos que comprovem os valores informados como prejuízos; </w:t>
      </w:r>
    </w:p>
    <w:p w14:paraId="2DBFDDE7" w14:textId="2B20B8AA" w:rsidR="004874A5" w:rsidRPr="001168E6" w:rsidRDefault="004874A5" w:rsidP="002E161D">
      <w:pPr>
        <w:pStyle w:val="PargrafodaLista"/>
        <w:numPr>
          <w:ilvl w:val="0"/>
          <w:numId w:val="43"/>
        </w:numPr>
        <w:tabs>
          <w:tab w:val="left" w:pos="1418"/>
        </w:tabs>
        <w:ind w:left="1418" w:hanging="567"/>
        <w:jc w:val="both"/>
        <w:rPr>
          <w:rFonts w:cs="Arial"/>
          <w:sz w:val="24"/>
        </w:rPr>
      </w:pPr>
      <w:r w:rsidRPr="001168E6">
        <w:rPr>
          <w:rFonts w:cs="Arial"/>
          <w:sz w:val="24"/>
        </w:rPr>
        <w:t xml:space="preserve">Registro de inscrição no CNPJ, </w:t>
      </w:r>
      <w:r w:rsidR="002A0A59" w:rsidRPr="001168E6">
        <w:rPr>
          <w:rFonts w:cs="Arial"/>
          <w:sz w:val="24"/>
        </w:rPr>
        <w:t xml:space="preserve">do Segurado e </w:t>
      </w:r>
      <w:proofErr w:type="gramStart"/>
      <w:r w:rsidR="002A0A59" w:rsidRPr="001168E6">
        <w:rPr>
          <w:rFonts w:cs="Arial"/>
          <w:sz w:val="24"/>
        </w:rPr>
        <w:t>do(</w:t>
      </w:r>
      <w:proofErr w:type="gramEnd"/>
      <w:r w:rsidR="002A0A59" w:rsidRPr="001168E6">
        <w:rPr>
          <w:rFonts w:cs="Arial"/>
          <w:sz w:val="24"/>
        </w:rPr>
        <w:t xml:space="preserve">s) terceiro(s) reclamante(s), </w:t>
      </w:r>
      <w:r w:rsidRPr="001168E6">
        <w:rPr>
          <w:rFonts w:cs="Arial"/>
          <w:sz w:val="24"/>
        </w:rPr>
        <w:t>se for o caso;</w:t>
      </w:r>
    </w:p>
    <w:p w14:paraId="34B0ABDA" w14:textId="433B9E85" w:rsidR="004874A5" w:rsidRPr="001168E6" w:rsidRDefault="004874A5" w:rsidP="002E161D">
      <w:pPr>
        <w:pStyle w:val="PargrafodaLista"/>
        <w:numPr>
          <w:ilvl w:val="0"/>
          <w:numId w:val="43"/>
        </w:numPr>
        <w:tabs>
          <w:tab w:val="left" w:pos="1418"/>
        </w:tabs>
        <w:ind w:left="1418" w:hanging="567"/>
        <w:jc w:val="both"/>
        <w:rPr>
          <w:rFonts w:cs="Arial"/>
          <w:sz w:val="24"/>
        </w:rPr>
      </w:pPr>
      <w:r w:rsidRPr="001168E6">
        <w:rPr>
          <w:rFonts w:cs="Arial"/>
          <w:sz w:val="24"/>
        </w:rPr>
        <w:t>Documento de identificação do Segurado</w:t>
      </w:r>
      <w:r w:rsidR="002A0A59" w:rsidRPr="001168E6">
        <w:rPr>
          <w:rFonts w:cs="Arial"/>
          <w:sz w:val="24"/>
        </w:rPr>
        <w:t xml:space="preserve"> e </w:t>
      </w:r>
      <w:proofErr w:type="gramStart"/>
      <w:r w:rsidR="002A0A59" w:rsidRPr="001168E6">
        <w:rPr>
          <w:rFonts w:cs="Arial"/>
          <w:sz w:val="24"/>
        </w:rPr>
        <w:t>do(</w:t>
      </w:r>
      <w:proofErr w:type="gramEnd"/>
      <w:r w:rsidR="002A0A59" w:rsidRPr="001168E6">
        <w:rPr>
          <w:rFonts w:cs="Arial"/>
          <w:sz w:val="24"/>
        </w:rPr>
        <w:t>s) terceiro(s) reclamante(s)</w:t>
      </w:r>
      <w:r w:rsidRPr="001168E6">
        <w:rPr>
          <w:rFonts w:cs="Arial"/>
          <w:sz w:val="24"/>
        </w:rPr>
        <w:t xml:space="preserve">: cédula de identidade (RG), carteira de trabalho, certidão de nascimento, certidão de casamento ou outros documentos oficiais de identificação que possuam validade no território nacional; </w:t>
      </w:r>
    </w:p>
    <w:p w14:paraId="78BDA83A" w14:textId="632EA53C" w:rsidR="004874A5" w:rsidRPr="001168E6" w:rsidRDefault="004874A5" w:rsidP="002E161D">
      <w:pPr>
        <w:pStyle w:val="PargrafodaLista"/>
        <w:numPr>
          <w:ilvl w:val="0"/>
          <w:numId w:val="43"/>
        </w:numPr>
        <w:tabs>
          <w:tab w:val="left" w:pos="1418"/>
        </w:tabs>
        <w:ind w:left="1418" w:hanging="567"/>
        <w:jc w:val="both"/>
        <w:rPr>
          <w:rFonts w:cs="Arial"/>
          <w:sz w:val="24"/>
        </w:rPr>
      </w:pPr>
      <w:r w:rsidRPr="001168E6">
        <w:rPr>
          <w:rFonts w:cs="Arial"/>
          <w:sz w:val="24"/>
        </w:rPr>
        <w:t xml:space="preserve">Comprovante de </w:t>
      </w:r>
      <w:r w:rsidR="002A0A59" w:rsidRPr="001168E6">
        <w:rPr>
          <w:rFonts w:cs="Arial"/>
          <w:sz w:val="24"/>
        </w:rPr>
        <w:t xml:space="preserve">endereço do Segurado e do </w:t>
      </w:r>
      <w:proofErr w:type="gramStart"/>
      <w:r w:rsidR="002A0A59" w:rsidRPr="001168E6">
        <w:rPr>
          <w:rFonts w:cs="Arial"/>
          <w:sz w:val="24"/>
        </w:rPr>
        <w:t>terceiro(</w:t>
      </w:r>
      <w:proofErr w:type="gramEnd"/>
      <w:r w:rsidR="002A0A59" w:rsidRPr="001168E6">
        <w:rPr>
          <w:rFonts w:cs="Arial"/>
          <w:sz w:val="24"/>
        </w:rPr>
        <w:t>s) reclamante(s) (conta de luz, água, gás ou telefone fixo)</w:t>
      </w:r>
      <w:r w:rsidR="00E76C24">
        <w:rPr>
          <w:rFonts w:cs="Arial"/>
          <w:sz w:val="24"/>
        </w:rPr>
        <w:t>.</w:t>
      </w:r>
      <w:r w:rsidRPr="001168E6">
        <w:rPr>
          <w:rFonts w:cs="Arial"/>
          <w:sz w:val="24"/>
        </w:rPr>
        <w:t xml:space="preserve"> </w:t>
      </w:r>
    </w:p>
    <w:p w14:paraId="1D54198C" w14:textId="77777777" w:rsidR="00C237BB" w:rsidRPr="00F3027A" w:rsidRDefault="00C237BB" w:rsidP="0047235B">
      <w:pPr>
        <w:autoSpaceDE w:val="0"/>
        <w:autoSpaceDN w:val="0"/>
        <w:adjustRightInd w:val="0"/>
        <w:spacing w:after="0"/>
        <w:rPr>
          <w:rFonts w:cs="Arial"/>
          <w:b/>
          <w:bCs/>
        </w:rPr>
      </w:pPr>
    </w:p>
    <w:p w14:paraId="3E64E1E8" w14:textId="77777777" w:rsidR="00C237BB" w:rsidRDefault="00C237BB" w:rsidP="0047235B">
      <w:pPr>
        <w:autoSpaceDE w:val="0"/>
        <w:autoSpaceDN w:val="0"/>
        <w:adjustRightInd w:val="0"/>
        <w:spacing w:after="0"/>
        <w:rPr>
          <w:rFonts w:ascii="ArialNarrow-Bold" w:hAnsi="ArialNarrow-Bold" w:cs="ArialNarrow-Bold"/>
          <w:b/>
          <w:bCs/>
        </w:rPr>
      </w:pPr>
    </w:p>
    <w:sectPr w:rsidR="00C237BB" w:rsidSect="00922659">
      <w:headerReference w:type="default" r:id="rId10"/>
      <w:pgSz w:w="11906" w:h="16838" w:code="9"/>
      <w:pgMar w:top="697" w:right="1134"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998B4" w14:textId="77777777" w:rsidR="000D7877" w:rsidRDefault="000D7877">
      <w:r>
        <w:separator/>
      </w:r>
    </w:p>
  </w:endnote>
  <w:endnote w:type="continuationSeparator" w:id="0">
    <w:p w14:paraId="0C42D499" w14:textId="77777777" w:rsidR="000D7877" w:rsidRDefault="000D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charset w:val="00"/>
    <w:family w:val="swiss"/>
    <w:pitch w:val="variable"/>
    <w:sig w:usb0="00000087" w:usb1="00000000" w:usb2="00000000" w:usb3="00000000" w:csb0="0000001B" w:csb1="00000000"/>
  </w:font>
  <w:font w:name="ArialNarrow,Bold">
    <w:panose1 w:val="00000000000000000000"/>
    <w:charset w:val="00"/>
    <w:family w:val="auto"/>
    <w:notTrueType/>
    <w:pitch w:val="default"/>
    <w:sig w:usb0="00000003" w:usb1="00000000" w:usb2="00000000" w:usb3="00000000" w:csb0="00000001" w:csb1="00000000"/>
  </w:font>
  <w:font w:name="Kartika">
    <w:altName w:val="Times New Roman"/>
    <w:panose1 w:val="02020503030404060203"/>
    <w:charset w:val="00"/>
    <w:family w:val="roman"/>
    <w:pitch w:val="variable"/>
    <w:sig w:usb0="008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89AFD" w14:textId="6A2C043A" w:rsidR="00FF3CDF" w:rsidRPr="004E0BEA" w:rsidRDefault="00FF3CDF">
    <w:pPr>
      <w:pStyle w:val="Rodap"/>
      <w:jc w:val="right"/>
      <w:rPr>
        <w:rFonts w:cs="Arial"/>
        <w:sz w:val="20"/>
        <w:szCs w:val="20"/>
      </w:rPr>
    </w:pPr>
    <w:r>
      <w:rPr>
        <w:rFonts w:cs="Arial"/>
        <w:noProof/>
        <w:sz w:val="20"/>
        <w:szCs w:val="20"/>
      </w:rPr>
      <mc:AlternateContent>
        <mc:Choice Requires="wps">
          <w:drawing>
            <wp:anchor distT="0" distB="0" distL="114300" distR="114300" simplePos="0" relativeHeight="251655168" behindDoc="0" locked="0" layoutInCell="1" allowOverlap="1" wp14:anchorId="6A0F98F2" wp14:editId="02614F4E">
              <wp:simplePos x="0" y="0"/>
              <wp:positionH relativeFrom="column">
                <wp:posOffset>-105410</wp:posOffset>
              </wp:positionH>
              <wp:positionV relativeFrom="paragraph">
                <wp:posOffset>-38735</wp:posOffset>
              </wp:positionV>
              <wp:extent cx="3437890" cy="419100"/>
              <wp:effectExtent l="0" t="0" r="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11D620" w14:textId="5CFB69BB" w:rsidR="00FF3CDF" w:rsidRPr="00580EFD" w:rsidRDefault="00FF3CDF">
                          <w:pPr>
                            <w:rPr>
                              <w:color w:val="000000"/>
                            </w:rPr>
                          </w:pPr>
                          <w:r w:rsidRPr="00580EFD">
                            <w:rPr>
                              <w:rFonts w:cs="Arial"/>
                              <w:color w:val="000000"/>
                              <w:sz w:val="20"/>
                              <w:szCs w:val="20"/>
                            </w:rPr>
                            <w:t xml:space="preserve">Versão </w:t>
                          </w:r>
                          <w:r w:rsidR="005F53B2">
                            <w:rPr>
                              <w:rFonts w:cs="Arial"/>
                              <w:color w:val="000000"/>
                              <w:sz w:val="20"/>
                              <w:szCs w:val="20"/>
                            </w:rPr>
                            <w:t>02</w:t>
                          </w:r>
                          <w:r>
                            <w:rPr>
                              <w:rFonts w:cs="Arial"/>
                              <w:color w:val="000000"/>
                              <w:sz w:val="20"/>
                              <w:szCs w:val="20"/>
                            </w:rPr>
                            <w:t>/201</w:t>
                          </w:r>
                          <w:r w:rsidR="005F53B2">
                            <w:rPr>
                              <w:rFonts w:cs="Arial"/>
                              <w:color w:val="000000"/>
                              <w:sz w:val="20"/>
                              <w:szCs w:val="20"/>
                            </w:rPr>
                            <w:t>8</w:t>
                          </w:r>
                          <w:r>
                            <w:rPr>
                              <w:rFonts w:cs="Arial"/>
                              <w:color w:val="00000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F98F2" id="_x0000_t202" coordsize="21600,21600" o:spt="202" path="m,l,21600r21600,l21600,xe">
              <v:stroke joinstyle="miter"/>
              <v:path gradientshapeok="t" o:connecttype="rect"/>
            </v:shapetype>
            <v:shape id="Text Box 39" o:spid="_x0000_s1028" type="#_x0000_t202" style="position:absolute;left:0;text-align:left;margin-left:-8.3pt;margin-top:-3.05pt;width:270.7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" filled="f" stroked="f" strokecolor="white">
              <v:textbox>
                <w:txbxContent>
                  <w:p w14:paraId="6E11D620" w14:textId="5CFB69BB" w:rsidR="00FF3CDF" w:rsidRPr="00580EFD" w:rsidRDefault="00FF3CDF">
                    <w:pPr>
                      <w:rPr>
                        <w:color w:val="000000"/>
                      </w:rPr>
                    </w:pPr>
                    <w:r w:rsidRPr="00580EFD">
                      <w:rPr>
                        <w:rFonts w:cs="Arial"/>
                        <w:color w:val="000000"/>
                        <w:sz w:val="20"/>
                        <w:szCs w:val="20"/>
                      </w:rPr>
                      <w:t xml:space="preserve">Versão </w:t>
                    </w:r>
                    <w:r w:rsidR="005F53B2">
                      <w:rPr>
                        <w:rFonts w:cs="Arial"/>
                        <w:color w:val="000000"/>
                        <w:sz w:val="20"/>
                        <w:szCs w:val="20"/>
                      </w:rPr>
                      <w:t>02</w:t>
                    </w:r>
                    <w:r>
                      <w:rPr>
                        <w:rFonts w:cs="Arial"/>
                        <w:color w:val="000000"/>
                        <w:sz w:val="20"/>
                        <w:szCs w:val="20"/>
                      </w:rPr>
                      <w:t>/201</w:t>
                    </w:r>
                    <w:r w:rsidR="005F53B2">
                      <w:rPr>
                        <w:rFonts w:cs="Arial"/>
                        <w:color w:val="000000"/>
                        <w:sz w:val="20"/>
                        <w:szCs w:val="20"/>
                      </w:rPr>
                      <w:t>8</w:t>
                    </w:r>
                    <w:r>
                      <w:rPr>
                        <w:rFonts w:cs="Arial"/>
                        <w:color w:val="000000"/>
                        <w:sz w:val="20"/>
                        <w:szCs w:val="20"/>
                      </w:rPr>
                      <w:t xml:space="preserve"> </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36B5F4E" wp14:editId="116E8880">
              <wp:simplePos x="0" y="0"/>
              <wp:positionH relativeFrom="column">
                <wp:posOffset>-55880</wp:posOffset>
              </wp:positionH>
              <wp:positionV relativeFrom="paragraph">
                <wp:posOffset>-64770</wp:posOffset>
              </wp:positionV>
              <wp:extent cx="6170930" cy="0"/>
              <wp:effectExtent l="0" t="0" r="0" b="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9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6CCE23" id="_x0000_t32" coordsize="21600,21600" o:spt="32" o:oned="t" path="m,l21600,21600e" filled="f">
              <v:path arrowok="t" fillok="f" o:connecttype="none"/>
              <o:lock v:ext="edit" shapetype="t"/>
            </v:shapetype>
            <v:shape id="AutoShape 38" o:spid="_x0000_s1026" type="#_x0000_t32" style="position:absolute;margin-left:-4.4pt;margin-top:-5.1pt;width:485.9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ZVIAIAAD0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" strokeweight="1.5pt"/>
          </w:pict>
        </mc:Fallback>
      </mc:AlternateContent>
    </w:r>
    <w:r w:rsidRPr="004E0BEA">
      <w:rPr>
        <w:rFonts w:cs="Arial"/>
        <w:sz w:val="20"/>
        <w:szCs w:val="20"/>
      </w:rPr>
      <w:fldChar w:fldCharType="begin"/>
    </w:r>
    <w:r w:rsidRPr="004E0BEA">
      <w:rPr>
        <w:rFonts w:cs="Arial"/>
        <w:sz w:val="20"/>
        <w:szCs w:val="20"/>
      </w:rPr>
      <w:instrText>PAGE   \* MERGEFORMAT</w:instrText>
    </w:r>
    <w:r w:rsidRPr="004E0BEA">
      <w:rPr>
        <w:rFonts w:cs="Arial"/>
        <w:sz w:val="20"/>
        <w:szCs w:val="20"/>
      </w:rPr>
      <w:fldChar w:fldCharType="separate"/>
    </w:r>
    <w:r w:rsidR="00623DAE">
      <w:rPr>
        <w:rFonts w:cs="Arial"/>
        <w:noProof/>
        <w:sz w:val="20"/>
        <w:szCs w:val="20"/>
      </w:rPr>
      <w:t>36</w:t>
    </w:r>
    <w:r w:rsidRPr="004E0BEA">
      <w:rPr>
        <w:rFonts w:cs="Arial"/>
        <w:sz w:val="20"/>
        <w:szCs w:val="20"/>
      </w:rPr>
      <w:fldChar w:fldCharType="end"/>
    </w:r>
  </w:p>
  <w:p w14:paraId="4E6EE58E" w14:textId="77777777" w:rsidR="00FF3CDF" w:rsidRDefault="00FF3C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FF37A" w14:textId="77777777" w:rsidR="000D7877" w:rsidRDefault="000D7877">
      <w:r>
        <w:separator/>
      </w:r>
    </w:p>
  </w:footnote>
  <w:footnote w:type="continuationSeparator" w:id="0">
    <w:p w14:paraId="498296E9" w14:textId="77777777" w:rsidR="000D7877" w:rsidRDefault="000D7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B8031" w14:textId="0BECB48A" w:rsidR="00FF3CDF" w:rsidRDefault="00FF3CDF" w:rsidP="009B44E4">
    <w:pPr>
      <w:pStyle w:val="Cabealho"/>
      <w:jc w:val="center"/>
    </w:pPr>
    <w:r>
      <w:rPr>
        <w:noProof/>
      </w:rPr>
      <mc:AlternateContent>
        <mc:Choice Requires="wps">
          <w:drawing>
            <wp:anchor distT="0" distB="0" distL="114300" distR="114300" simplePos="0" relativeHeight="251657216" behindDoc="0" locked="0" layoutInCell="1" allowOverlap="1" wp14:anchorId="71F88662" wp14:editId="4B9AC7B8">
              <wp:simplePos x="0" y="0"/>
              <wp:positionH relativeFrom="column">
                <wp:posOffset>148590</wp:posOffset>
              </wp:positionH>
              <wp:positionV relativeFrom="paragraph">
                <wp:posOffset>121285</wp:posOffset>
              </wp:positionV>
              <wp:extent cx="3989070" cy="600075"/>
              <wp:effectExtent l="0" t="0" r="0" b="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9070" cy="600075"/>
                      </a:xfrm>
                      <a:prstGeom prst="rect">
                        <a:avLst/>
                      </a:prstGeom>
                      <a:noFill/>
                      <a:ln w="6350">
                        <a:noFill/>
                      </a:ln>
                      <a:effectLst/>
                    </wps:spPr>
                    <wps:txbx>
                      <w:txbxContent>
                        <w:p w14:paraId="436F8B08" w14:textId="573E1D2F" w:rsidR="00FF3CDF" w:rsidRPr="009B44E4" w:rsidRDefault="00FF3CDF" w:rsidP="009B44E4">
                          <w:pPr>
                            <w:spacing w:after="0"/>
                            <w:rPr>
                              <w:rFonts w:cs="Arial"/>
                              <w:b/>
                              <w:bCs/>
                              <w:color w:val="FFFFFF"/>
                            </w:rPr>
                          </w:pPr>
                          <w:r>
                            <w:rPr>
                              <w:rFonts w:cs="Arial"/>
                              <w:b/>
                              <w:bCs/>
                              <w:color w:val="FFFFFF"/>
                            </w:rPr>
                            <w:t>MICROSSEGURO DE DANOS</w:t>
                          </w:r>
                          <w:r w:rsidRPr="009B44E4">
                            <w:rPr>
                              <w:rFonts w:cs="Arial"/>
                              <w:b/>
                              <w:bCs/>
                              <w:color w:val="FFFFFF"/>
                            </w:rPr>
                            <w:t xml:space="preserve"> </w:t>
                          </w:r>
                        </w:p>
                        <w:p w14:paraId="29359843" w14:textId="11C2E2D2" w:rsidR="00FF3CDF" w:rsidRPr="009B44E4" w:rsidRDefault="00FF3CDF" w:rsidP="009B44E4">
                          <w:pPr>
                            <w:spacing w:after="0"/>
                            <w:rPr>
                              <w:rFonts w:cs="Arial"/>
                              <w:b/>
                              <w:bCs/>
                              <w:color w:val="FFFFFF"/>
                            </w:rPr>
                          </w:pPr>
                          <w:r w:rsidRPr="009B44E4">
                            <w:rPr>
                              <w:rFonts w:cs="Arial"/>
                              <w:b/>
                              <w:bCs/>
                              <w:color w:val="FFFFFF"/>
                            </w:rPr>
                            <w:t xml:space="preserve">MANUAL DO SEGURADO - CONDIÇÕES </w:t>
                          </w:r>
                          <w:r>
                            <w:rPr>
                              <w:rFonts w:cs="Arial"/>
                              <w:b/>
                              <w:bCs/>
                              <w:color w:val="FFFFFF"/>
                            </w:rPr>
                            <w:t>GERAIS</w:t>
                          </w:r>
                          <w:r w:rsidRPr="009B44E4">
                            <w:rPr>
                              <w:rFonts w:cs="Arial"/>
                              <w:b/>
                              <w:bCs/>
                              <w:color w:val="FFFFFF"/>
                            </w:rPr>
                            <w:t xml:space="preserve"> </w:t>
                          </w:r>
                        </w:p>
                        <w:p w14:paraId="081EFA77" w14:textId="73DD43BF" w:rsidR="00FF3CDF" w:rsidRPr="009B44E4" w:rsidRDefault="00FF3CDF" w:rsidP="009B44E4">
                          <w:pPr>
                            <w:spacing w:after="0"/>
                            <w:rPr>
                              <w:rFonts w:cs="Arial"/>
                              <w:b/>
                              <w:color w:val="FFFFFF"/>
                            </w:rPr>
                          </w:pPr>
                          <w:r w:rsidRPr="00CD20DC">
                            <w:rPr>
                              <w:rFonts w:cs="Arial"/>
                              <w:b/>
                              <w:bCs/>
                              <w:color w:val="FFFFFF"/>
                              <w:sz w:val="22"/>
                              <w:szCs w:val="22"/>
                            </w:rPr>
                            <w:t xml:space="preserve">Processo SUSEP N°15414.901695/2017-19 - Ramo </w:t>
                          </w:r>
                          <w:r>
                            <w:rPr>
                              <w:rFonts w:cs="Arial"/>
                              <w:b/>
                              <w:bCs/>
                              <w:color w:val="FFFFFF"/>
                            </w:rPr>
                            <w:t>1602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88662" id="_x0000_t202" coordsize="21600,21600" o:spt="202" path="m,l,21600r21600,l21600,xe">
              <v:stroke joinstyle="miter"/>
              <v:path gradientshapeok="t" o:connecttype="rect"/>
            </v:shapetype>
            <v:shape id="Caixa de texto 2" o:spid="_x0000_s1026" type="#_x0000_t202" style="position:absolute;left:0;text-align:left;margin-left:11.7pt;margin-top:9.55pt;width:314.1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" filled="f" stroked="f" strokeweight=".5pt">
              <v:path arrowok="t"/>
              <v:textbox>
                <w:txbxContent>
                  <w:p w14:paraId="436F8B08" w14:textId="573E1D2F" w:rsidR="00FF3CDF" w:rsidRPr="009B44E4" w:rsidRDefault="00FF3CDF" w:rsidP="009B44E4">
                    <w:pPr>
                      <w:spacing w:after="0"/>
                      <w:rPr>
                        <w:rFonts w:cs="Arial"/>
                        <w:b/>
                        <w:bCs/>
                        <w:color w:val="FFFFFF"/>
                      </w:rPr>
                    </w:pPr>
                    <w:r>
                      <w:rPr>
                        <w:rFonts w:cs="Arial"/>
                        <w:b/>
                        <w:bCs/>
                        <w:color w:val="FFFFFF"/>
                      </w:rPr>
                      <w:t>MICROSSEGURO DE DANOS</w:t>
                    </w:r>
                    <w:r w:rsidRPr="009B44E4">
                      <w:rPr>
                        <w:rFonts w:cs="Arial"/>
                        <w:b/>
                        <w:bCs/>
                        <w:color w:val="FFFFFF"/>
                      </w:rPr>
                      <w:t xml:space="preserve"> </w:t>
                    </w:r>
                  </w:p>
                  <w:p w14:paraId="29359843" w14:textId="11C2E2D2" w:rsidR="00FF3CDF" w:rsidRPr="009B44E4" w:rsidRDefault="00FF3CDF" w:rsidP="009B44E4">
                    <w:pPr>
                      <w:spacing w:after="0"/>
                      <w:rPr>
                        <w:rFonts w:cs="Arial"/>
                        <w:b/>
                        <w:bCs/>
                        <w:color w:val="FFFFFF"/>
                      </w:rPr>
                    </w:pPr>
                    <w:r w:rsidRPr="009B44E4">
                      <w:rPr>
                        <w:rFonts w:cs="Arial"/>
                        <w:b/>
                        <w:bCs/>
                        <w:color w:val="FFFFFF"/>
                      </w:rPr>
                      <w:t xml:space="preserve">MANUAL DO SEGURADO - CONDIÇÕES </w:t>
                    </w:r>
                    <w:r>
                      <w:rPr>
                        <w:rFonts w:cs="Arial"/>
                        <w:b/>
                        <w:bCs/>
                        <w:color w:val="FFFFFF"/>
                      </w:rPr>
                      <w:t>GERAIS</w:t>
                    </w:r>
                    <w:r w:rsidRPr="009B44E4">
                      <w:rPr>
                        <w:rFonts w:cs="Arial"/>
                        <w:b/>
                        <w:bCs/>
                        <w:color w:val="FFFFFF"/>
                      </w:rPr>
                      <w:t xml:space="preserve"> </w:t>
                    </w:r>
                  </w:p>
                  <w:p w14:paraId="081EFA77" w14:textId="73DD43BF" w:rsidR="00FF3CDF" w:rsidRPr="009B44E4" w:rsidRDefault="00FF3CDF" w:rsidP="009B44E4">
                    <w:pPr>
                      <w:spacing w:after="0"/>
                      <w:rPr>
                        <w:rFonts w:cs="Arial"/>
                        <w:b/>
                        <w:color w:val="FFFFFF"/>
                      </w:rPr>
                    </w:pPr>
                    <w:r w:rsidRPr="00CD20DC">
                      <w:rPr>
                        <w:rFonts w:cs="Arial"/>
                        <w:b/>
                        <w:bCs/>
                        <w:color w:val="FFFFFF"/>
                        <w:sz w:val="22"/>
                        <w:szCs w:val="22"/>
                      </w:rPr>
                      <w:t xml:space="preserve">Processo SUSEP N°15414.901695/2017-19 - Ramo </w:t>
                    </w:r>
                    <w:r>
                      <w:rPr>
                        <w:rFonts w:cs="Arial"/>
                        <w:b/>
                        <w:bCs/>
                        <w:color w:val="FFFFFF"/>
                      </w:rPr>
                      <w:t>1602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648521D" wp14:editId="59A0C893">
              <wp:simplePos x="0" y="0"/>
              <wp:positionH relativeFrom="column">
                <wp:posOffset>4291965</wp:posOffset>
              </wp:positionH>
              <wp:positionV relativeFrom="paragraph">
                <wp:posOffset>683895</wp:posOffset>
              </wp:positionV>
              <wp:extent cx="2038350" cy="247650"/>
              <wp:effectExtent l="0" t="0" r="0" b="0"/>
              <wp:wrapNone/>
              <wp:docPr id="9"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247650"/>
                      </a:xfrm>
                      <a:prstGeom prst="rect">
                        <a:avLst/>
                      </a:prstGeom>
                      <a:noFill/>
                      <a:ln w="6350">
                        <a:noFill/>
                      </a:ln>
                      <a:effectLst/>
                    </wps:spPr>
                    <wps:txbx>
                      <w:txbxContent>
                        <w:p w14:paraId="277B5C95" w14:textId="77777777" w:rsidR="00FF3CDF" w:rsidRPr="009B44E4" w:rsidRDefault="00FF3CDF" w:rsidP="009B44E4">
                          <w:pPr>
                            <w:jc w:val="right"/>
                            <w:rPr>
                              <w:rFonts w:cs="Arial"/>
                              <w:color w:val="767171"/>
                              <w:sz w:val="16"/>
                              <w:szCs w:val="16"/>
                            </w:rPr>
                          </w:pPr>
                          <w:r w:rsidRPr="009B44E4">
                            <w:rPr>
                              <w:rFonts w:cs="Arial"/>
                              <w:color w:val="767171"/>
                              <w:sz w:val="16"/>
                              <w:szCs w:val="16"/>
                            </w:rPr>
                            <w:t>CNPJ: 61.383.493/0001-80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48521D" id="Caixa de texto 3" o:spid="_x0000_s1027" type="#_x0000_t202" style="position:absolute;left:0;text-align:left;margin-left:337.95pt;margin-top:53.85pt;width:160.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" filled="f" stroked="f" strokeweight=".5pt">
              <v:path arrowok="t"/>
              <v:textbox>
                <w:txbxContent>
                  <w:p w14:paraId="277B5C95" w14:textId="77777777" w:rsidR="00FF3CDF" w:rsidRPr="009B44E4" w:rsidRDefault="00FF3CDF" w:rsidP="009B44E4">
                    <w:pPr>
                      <w:jc w:val="right"/>
                      <w:rPr>
                        <w:rFonts w:cs="Arial"/>
                        <w:color w:val="767171"/>
                        <w:sz w:val="16"/>
                        <w:szCs w:val="16"/>
                      </w:rPr>
                    </w:pPr>
                    <w:r w:rsidRPr="009B44E4">
                      <w:rPr>
                        <w:rFonts w:cs="Arial"/>
                        <w:color w:val="767171"/>
                        <w:sz w:val="16"/>
                        <w:szCs w:val="16"/>
                      </w:rPr>
                      <w:t>CNPJ: 61.383.493/0001-80</w:t>
                    </w:r>
                  </w:p>
                </w:txbxContent>
              </v:textbox>
            </v:shape>
          </w:pict>
        </mc:Fallback>
      </mc:AlternateContent>
    </w:r>
    <w:r>
      <w:rPr>
        <w:noProof/>
      </w:rPr>
      <w:drawing>
        <wp:inline distT="0" distB="0" distL="0" distR="0" wp14:anchorId="61B3A28B" wp14:editId="57DB3983">
          <wp:extent cx="6457950" cy="8667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866775"/>
                  </a:xfrm>
                  <a:prstGeom prst="rect">
                    <a:avLst/>
                  </a:prstGeom>
                  <a:noFill/>
                  <a:ln>
                    <a:noFill/>
                  </a:ln>
                </pic:spPr>
              </pic:pic>
            </a:graphicData>
          </a:graphic>
        </wp:inline>
      </w:drawing>
    </w:r>
  </w:p>
  <w:p w14:paraId="6291BD40" w14:textId="2BC13F68" w:rsidR="00FF3CDF" w:rsidRDefault="00FF3CDF" w:rsidP="009B44E4">
    <w:pPr>
      <w:pStyle w:val="Cabealho"/>
    </w:pPr>
    <w:r>
      <w:rPr>
        <w:noProof/>
      </w:rPr>
      <mc:AlternateContent>
        <mc:Choice Requires="wps">
          <w:drawing>
            <wp:anchor distT="0" distB="0" distL="114300" distR="114300" simplePos="0" relativeHeight="251656192" behindDoc="0" locked="0" layoutInCell="1" allowOverlap="1" wp14:anchorId="7F830DC1" wp14:editId="2020F770">
              <wp:simplePos x="0" y="0"/>
              <wp:positionH relativeFrom="column">
                <wp:posOffset>4445</wp:posOffset>
              </wp:positionH>
              <wp:positionV relativeFrom="paragraph">
                <wp:posOffset>201930</wp:posOffset>
              </wp:positionV>
              <wp:extent cx="6104890" cy="0"/>
              <wp:effectExtent l="0" t="0" r="0" b="0"/>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0D0025" id="_x0000_t32" coordsize="21600,21600" o:spt="32" o:oned="t" path="m,l21600,21600e" filled="f">
              <v:path arrowok="t" fillok="f" o:connecttype="none"/>
              <o:lock v:ext="edit" shapetype="t"/>
            </v:shapetype>
            <v:shape id="AutoShape 49" o:spid="_x0000_s1026" type="#_x0000_t32" style="position:absolute;margin-left:.35pt;margin-top:15.9pt;width:480.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60483" w14:textId="2BB5813D" w:rsidR="00FF3CDF" w:rsidRDefault="00FF3CDF" w:rsidP="009B44E4">
    <w:pPr>
      <w:pStyle w:val="Cabealho"/>
      <w:jc w:val="center"/>
    </w:pPr>
    <w:r>
      <w:rPr>
        <w:noProof/>
      </w:rPr>
      <mc:AlternateContent>
        <mc:Choice Requires="wps">
          <w:drawing>
            <wp:anchor distT="0" distB="0" distL="114300" distR="114300" simplePos="0" relativeHeight="251660288" behindDoc="0" locked="0" layoutInCell="1" allowOverlap="1" wp14:anchorId="6E5BD4A2" wp14:editId="46830722">
              <wp:simplePos x="0" y="0"/>
              <wp:positionH relativeFrom="column">
                <wp:posOffset>148590</wp:posOffset>
              </wp:positionH>
              <wp:positionV relativeFrom="paragraph">
                <wp:posOffset>121285</wp:posOffset>
              </wp:positionV>
              <wp:extent cx="3989070" cy="600075"/>
              <wp:effectExtent l="0" t="0" r="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9070" cy="600075"/>
                      </a:xfrm>
                      <a:prstGeom prst="rect">
                        <a:avLst/>
                      </a:prstGeom>
                      <a:noFill/>
                      <a:ln w="6350">
                        <a:noFill/>
                      </a:ln>
                      <a:effectLst/>
                    </wps:spPr>
                    <wps:txbx>
                      <w:txbxContent>
                        <w:p w14:paraId="7ABE743D" w14:textId="77777777" w:rsidR="00FF3CDF" w:rsidRPr="009B44E4" w:rsidRDefault="00FF3CDF" w:rsidP="009B44E4">
                          <w:pPr>
                            <w:spacing w:after="0"/>
                            <w:rPr>
                              <w:rFonts w:cs="Arial"/>
                              <w:b/>
                              <w:bCs/>
                              <w:color w:val="FFFFFF"/>
                            </w:rPr>
                          </w:pPr>
                          <w:r>
                            <w:rPr>
                              <w:rFonts w:cs="Arial"/>
                              <w:b/>
                              <w:bCs/>
                              <w:color w:val="FFFFFF"/>
                            </w:rPr>
                            <w:t>MICROSSEGURO DE DANOS</w:t>
                          </w:r>
                          <w:r w:rsidRPr="009B44E4">
                            <w:rPr>
                              <w:rFonts w:cs="Arial"/>
                              <w:b/>
                              <w:bCs/>
                              <w:color w:val="FFFFFF"/>
                            </w:rPr>
                            <w:t xml:space="preserve"> </w:t>
                          </w:r>
                        </w:p>
                        <w:p w14:paraId="777E3554" w14:textId="77777777" w:rsidR="00FF3CDF" w:rsidRPr="009B44E4" w:rsidRDefault="00FF3CDF" w:rsidP="009B44E4">
                          <w:pPr>
                            <w:spacing w:after="0"/>
                            <w:rPr>
                              <w:rFonts w:cs="Arial"/>
                              <w:b/>
                              <w:bCs/>
                              <w:color w:val="FFFFFF"/>
                            </w:rPr>
                          </w:pPr>
                          <w:r w:rsidRPr="009B44E4">
                            <w:rPr>
                              <w:rFonts w:cs="Arial"/>
                              <w:b/>
                              <w:bCs/>
                              <w:color w:val="FFFFFF"/>
                            </w:rPr>
                            <w:t xml:space="preserve">MANUAL DO SEGURADO - CONDIÇÕES </w:t>
                          </w:r>
                          <w:r>
                            <w:rPr>
                              <w:rFonts w:cs="Arial"/>
                              <w:b/>
                              <w:bCs/>
                              <w:color w:val="FFFFFF"/>
                            </w:rPr>
                            <w:t>ESPECIAIS</w:t>
                          </w:r>
                          <w:r w:rsidRPr="009B44E4">
                            <w:rPr>
                              <w:rFonts w:cs="Arial"/>
                              <w:b/>
                              <w:bCs/>
                              <w:color w:val="FFFFFF"/>
                            </w:rPr>
                            <w:t xml:space="preserve"> </w:t>
                          </w:r>
                        </w:p>
                        <w:p w14:paraId="52B1012F" w14:textId="77777777" w:rsidR="00623DAE" w:rsidRPr="009B44E4" w:rsidRDefault="00623DAE" w:rsidP="00623DAE">
                          <w:pPr>
                            <w:spacing w:after="0"/>
                            <w:rPr>
                              <w:rFonts w:cs="Arial"/>
                              <w:b/>
                              <w:color w:val="FFFFFF"/>
                            </w:rPr>
                          </w:pPr>
                          <w:r w:rsidRPr="00CD20DC">
                            <w:rPr>
                              <w:rFonts w:cs="Arial"/>
                              <w:b/>
                              <w:bCs/>
                              <w:color w:val="FFFFFF"/>
                              <w:sz w:val="22"/>
                              <w:szCs w:val="22"/>
                            </w:rPr>
                            <w:t xml:space="preserve">Processo SUSEP N°15414.901695/2017-19 - Ramo </w:t>
                          </w:r>
                          <w:r>
                            <w:rPr>
                              <w:rFonts w:cs="Arial"/>
                              <w:b/>
                              <w:bCs/>
                              <w:color w:val="FFFFFF"/>
                            </w:rPr>
                            <w:t>1602</w:t>
                          </w:r>
                        </w:p>
                        <w:p w14:paraId="3FD0CA62" w14:textId="288D6038" w:rsidR="00FF3CDF" w:rsidRPr="009B44E4" w:rsidRDefault="00FF3CDF" w:rsidP="00623DAE">
                          <w:pPr>
                            <w:spacing w:after="0"/>
                            <w:rPr>
                              <w:rFonts w:cs="Arial"/>
                              <w:b/>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BD4A2" id="_x0000_t202" coordsize="21600,21600" o:spt="202" path="m,l,21600r21600,l21600,xe">
              <v:stroke joinstyle="miter"/>
              <v:path gradientshapeok="t" o:connecttype="rect"/>
            </v:shapetype>
            <v:shape id="_x0000_s1029" type="#_x0000_t202" style="position:absolute;left:0;text-align:left;margin-left:11.7pt;margin-top:9.55pt;width:314.1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" filled="f" stroked="f" strokeweight=".5pt">
              <v:path arrowok="t"/>
              <v:textbox>
                <w:txbxContent>
                  <w:p w14:paraId="7ABE743D" w14:textId="77777777" w:rsidR="00FF3CDF" w:rsidRPr="009B44E4" w:rsidRDefault="00FF3CDF" w:rsidP="009B44E4">
                    <w:pPr>
                      <w:spacing w:after="0"/>
                      <w:rPr>
                        <w:rFonts w:cs="Arial"/>
                        <w:b/>
                        <w:bCs/>
                        <w:color w:val="FFFFFF"/>
                      </w:rPr>
                    </w:pPr>
                    <w:r>
                      <w:rPr>
                        <w:rFonts w:cs="Arial"/>
                        <w:b/>
                        <w:bCs/>
                        <w:color w:val="FFFFFF"/>
                      </w:rPr>
                      <w:t>MICROSSEGURO DE DANOS</w:t>
                    </w:r>
                    <w:r w:rsidRPr="009B44E4">
                      <w:rPr>
                        <w:rFonts w:cs="Arial"/>
                        <w:b/>
                        <w:bCs/>
                        <w:color w:val="FFFFFF"/>
                      </w:rPr>
                      <w:t xml:space="preserve"> </w:t>
                    </w:r>
                  </w:p>
                  <w:p w14:paraId="777E3554" w14:textId="77777777" w:rsidR="00FF3CDF" w:rsidRPr="009B44E4" w:rsidRDefault="00FF3CDF" w:rsidP="009B44E4">
                    <w:pPr>
                      <w:spacing w:after="0"/>
                      <w:rPr>
                        <w:rFonts w:cs="Arial"/>
                        <w:b/>
                        <w:bCs/>
                        <w:color w:val="FFFFFF"/>
                      </w:rPr>
                    </w:pPr>
                    <w:r w:rsidRPr="009B44E4">
                      <w:rPr>
                        <w:rFonts w:cs="Arial"/>
                        <w:b/>
                        <w:bCs/>
                        <w:color w:val="FFFFFF"/>
                      </w:rPr>
                      <w:t xml:space="preserve">MANUAL DO SEGURADO - CONDIÇÕES </w:t>
                    </w:r>
                    <w:r>
                      <w:rPr>
                        <w:rFonts w:cs="Arial"/>
                        <w:b/>
                        <w:bCs/>
                        <w:color w:val="FFFFFF"/>
                      </w:rPr>
                      <w:t>ESPECIAIS</w:t>
                    </w:r>
                    <w:r w:rsidRPr="009B44E4">
                      <w:rPr>
                        <w:rFonts w:cs="Arial"/>
                        <w:b/>
                        <w:bCs/>
                        <w:color w:val="FFFFFF"/>
                      </w:rPr>
                      <w:t xml:space="preserve"> </w:t>
                    </w:r>
                  </w:p>
                  <w:p w14:paraId="52B1012F" w14:textId="77777777" w:rsidR="00623DAE" w:rsidRPr="009B44E4" w:rsidRDefault="00623DAE" w:rsidP="00623DAE">
                    <w:pPr>
                      <w:spacing w:after="0"/>
                      <w:rPr>
                        <w:rFonts w:cs="Arial"/>
                        <w:b/>
                        <w:color w:val="FFFFFF"/>
                      </w:rPr>
                    </w:pPr>
                    <w:r w:rsidRPr="00CD20DC">
                      <w:rPr>
                        <w:rFonts w:cs="Arial"/>
                        <w:b/>
                        <w:bCs/>
                        <w:color w:val="FFFFFF"/>
                        <w:sz w:val="22"/>
                        <w:szCs w:val="22"/>
                      </w:rPr>
                      <w:t xml:space="preserve">Processo SUSEP N°15414.901695/2017-19 - Ramo </w:t>
                    </w:r>
                    <w:r>
                      <w:rPr>
                        <w:rFonts w:cs="Arial"/>
                        <w:b/>
                        <w:bCs/>
                        <w:color w:val="FFFFFF"/>
                      </w:rPr>
                      <w:t>1602</w:t>
                    </w:r>
                  </w:p>
                  <w:p w14:paraId="3FD0CA62" w14:textId="288D6038" w:rsidR="00FF3CDF" w:rsidRPr="009B44E4" w:rsidRDefault="00FF3CDF" w:rsidP="00623DAE">
                    <w:pPr>
                      <w:spacing w:after="0"/>
                      <w:rPr>
                        <w:rFonts w:cs="Arial"/>
                        <w:b/>
                        <w:color w:val="FFFFFF"/>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3F95013" wp14:editId="6DA4F215">
              <wp:simplePos x="0" y="0"/>
              <wp:positionH relativeFrom="column">
                <wp:posOffset>4291965</wp:posOffset>
              </wp:positionH>
              <wp:positionV relativeFrom="paragraph">
                <wp:posOffset>683895</wp:posOffset>
              </wp:positionV>
              <wp:extent cx="2038350" cy="247650"/>
              <wp:effectExtent l="0" t="0" r="0" b="0"/>
              <wp:wrapNone/>
              <wp:docPr id="4"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247650"/>
                      </a:xfrm>
                      <a:prstGeom prst="rect">
                        <a:avLst/>
                      </a:prstGeom>
                      <a:noFill/>
                      <a:ln w="6350">
                        <a:noFill/>
                      </a:ln>
                      <a:effectLst/>
                    </wps:spPr>
                    <wps:txbx>
                      <w:txbxContent>
                        <w:p w14:paraId="7D6603AC" w14:textId="77777777" w:rsidR="00FF3CDF" w:rsidRPr="009B44E4" w:rsidRDefault="00FF3CDF" w:rsidP="009B44E4">
                          <w:pPr>
                            <w:jc w:val="right"/>
                            <w:rPr>
                              <w:rFonts w:cs="Arial"/>
                              <w:color w:val="767171"/>
                              <w:sz w:val="16"/>
                              <w:szCs w:val="16"/>
                            </w:rPr>
                          </w:pPr>
                          <w:r w:rsidRPr="009B44E4">
                            <w:rPr>
                              <w:rFonts w:cs="Arial"/>
                              <w:color w:val="767171"/>
                              <w:sz w:val="16"/>
                              <w:szCs w:val="16"/>
                            </w:rPr>
                            <w:t>CNPJ: 61.383.493/0001-80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F95013" id="_x0000_s1030" type="#_x0000_t202" style="position:absolute;left:0;text-align:left;margin-left:337.95pt;margin-top:53.85pt;width:160.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" filled="f" stroked="f" strokeweight=".5pt">
              <v:path arrowok="t"/>
              <v:textbox>
                <w:txbxContent>
                  <w:p w14:paraId="7D6603AC" w14:textId="77777777" w:rsidR="00FF3CDF" w:rsidRPr="009B44E4" w:rsidRDefault="00FF3CDF" w:rsidP="009B44E4">
                    <w:pPr>
                      <w:jc w:val="right"/>
                      <w:rPr>
                        <w:rFonts w:cs="Arial"/>
                        <w:color w:val="767171"/>
                        <w:sz w:val="16"/>
                        <w:szCs w:val="16"/>
                      </w:rPr>
                    </w:pPr>
                    <w:r w:rsidRPr="009B44E4">
                      <w:rPr>
                        <w:rFonts w:cs="Arial"/>
                        <w:color w:val="767171"/>
                        <w:sz w:val="16"/>
                        <w:szCs w:val="16"/>
                      </w:rPr>
                      <w:t>CNPJ: 61.383.493/0001-80</w:t>
                    </w:r>
                  </w:p>
                </w:txbxContent>
              </v:textbox>
            </v:shape>
          </w:pict>
        </mc:Fallback>
      </mc:AlternateContent>
    </w:r>
    <w:r>
      <w:rPr>
        <w:noProof/>
      </w:rPr>
      <w:drawing>
        <wp:inline distT="0" distB="0" distL="0" distR="0" wp14:anchorId="72DF4747" wp14:editId="03078681">
          <wp:extent cx="6457950" cy="8667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866775"/>
                  </a:xfrm>
                  <a:prstGeom prst="rect">
                    <a:avLst/>
                  </a:prstGeom>
                  <a:noFill/>
                  <a:ln>
                    <a:noFill/>
                  </a:ln>
                </pic:spPr>
              </pic:pic>
            </a:graphicData>
          </a:graphic>
        </wp:inline>
      </w:drawing>
    </w:r>
  </w:p>
  <w:p w14:paraId="56B7FC3E" w14:textId="345D7B97" w:rsidR="00FF3CDF" w:rsidRDefault="00FF3CDF" w:rsidP="009B44E4">
    <w:pPr>
      <w:pStyle w:val="Cabealho"/>
    </w:pPr>
    <w:r>
      <w:rPr>
        <w:noProof/>
      </w:rPr>
      <mc:AlternateContent>
        <mc:Choice Requires="wps">
          <w:drawing>
            <wp:anchor distT="0" distB="0" distL="114300" distR="114300" simplePos="0" relativeHeight="251659264" behindDoc="0" locked="0" layoutInCell="1" allowOverlap="1" wp14:anchorId="1E81C13F" wp14:editId="290B5F8D">
              <wp:simplePos x="0" y="0"/>
              <wp:positionH relativeFrom="column">
                <wp:posOffset>4445</wp:posOffset>
              </wp:positionH>
              <wp:positionV relativeFrom="paragraph">
                <wp:posOffset>201930</wp:posOffset>
              </wp:positionV>
              <wp:extent cx="6104890" cy="0"/>
              <wp:effectExtent l="0" t="0" r="0" b="0"/>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160B2" id="_x0000_t32" coordsize="21600,21600" o:spt="32" o:oned="t" path="m,l21600,21600e" filled="f">
              <v:path arrowok="t" fillok="f" o:connecttype="none"/>
              <o:lock v:ext="edit" shapetype="t"/>
            </v:shapetype>
            <v:shape id="AutoShape 52" o:spid="_x0000_s1026" type="#_x0000_t32" style="position:absolute;margin-left:.35pt;margin-top:15.9pt;width:48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bwn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50D71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431CCF"/>
    <w:multiLevelType w:val="hybridMultilevel"/>
    <w:tmpl w:val="965812C0"/>
    <w:lvl w:ilvl="0" w:tplc="43BE5952">
      <w:start w:val="1"/>
      <w:numFmt w:val="lowerLetter"/>
      <w:lvlText w:val="%1)"/>
      <w:lvlJc w:val="left"/>
      <w:pPr>
        <w:ind w:left="780" w:hanging="420"/>
      </w:pPr>
      <w:rPr>
        <w:rFonts w:hint="default"/>
      </w:rPr>
    </w:lvl>
    <w:lvl w:ilvl="1" w:tplc="D80602EE">
      <w:start w:val="1"/>
      <w:numFmt w:val="decimal"/>
      <w:lvlText w:val="%2."/>
      <w:lvlJc w:val="left"/>
      <w:pPr>
        <w:ind w:left="1500" w:hanging="42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D44EB0"/>
    <w:multiLevelType w:val="hybridMultilevel"/>
    <w:tmpl w:val="5E4A8FC4"/>
    <w:lvl w:ilvl="0" w:tplc="04160013">
      <w:start w:val="1"/>
      <w:numFmt w:val="upperRoman"/>
      <w:lvlText w:val="%1."/>
      <w:lvlJc w:val="right"/>
      <w:pPr>
        <w:ind w:left="720" w:hanging="360"/>
      </w:pPr>
    </w:lvl>
    <w:lvl w:ilvl="1" w:tplc="782CC02C">
      <w:start w:val="1"/>
      <w:numFmt w:val="lowerLetter"/>
      <w:lvlText w:val="%2)"/>
      <w:lvlJc w:val="left"/>
      <w:pPr>
        <w:ind w:left="1500" w:hanging="420"/>
      </w:pPr>
      <w:rPr>
        <w:rFonts w:hint="default"/>
      </w:rPr>
    </w:lvl>
    <w:lvl w:ilvl="2" w:tplc="E9A0208C">
      <w:start w:val="1"/>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145E79"/>
    <w:multiLevelType w:val="multilevel"/>
    <w:tmpl w:val="D04C7226"/>
    <w:lvl w:ilvl="0">
      <w:start w:val="1"/>
      <w:numFmt w:val="decimal"/>
      <w:lvlText w:val="%1."/>
      <w:lvlJc w:val="left"/>
      <w:pPr>
        <w:ind w:left="720" w:hanging="360"/>
      </w:pPr>
      <w:rPr>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15:restartNumberingAfterBreak="0">
    <w:nsid w:val="03CD777B"/>
    <w:multiLevelType w:val="multilevel"/>
    <w:tmpl w:val="C7C08D50"/>
    <w:lvl w:ilvl="0">
      <w:start w:val="1"/>
      <w:numFmt w:val="upperRoman"/>
      <w:lvlText w:val="%1."/>
      <w:lvlJc w:val="left"/>
      <w:pPr>
        <w:ind w:left="2160" w:hanging="360"/>
      </w:pPr>
      <w:rPr>
        <w:rFonts w:hint="default"/>
        <w:b/>
      </w:rPr>
    </w:lvl>
    <w:lvl w:ilvl="1">
      <w:start w:val="2"/>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03DA7B61"/>
    <w:multiLevelType w:val="multilevel"/>
    <w:tmpl w:val="A0D2334A"/>
    <w:lvl w:ilvl="0">
      <w:start w:val="1"/>
      <w:numFmt w:val="decimal"/>
      <w:lvlText w:val="%1."/>
      <w:lvlJc w:val="left"/>
      <w:pPr>
        <w:ind w:left="780" w:hanging="420"/>
      </w:pPr>
      <w:rPr>
        <w:rFonts w:hint="default"/>
        <w:b w:val="0"/>
      </w:rPr>
    </w:lvl>
    <w:lvl w:ilvl="1">
      <w:start w:val="1"/>
      <w:numFmt w:val="decimal"/>
      <w:isLgl/>
      <w:lvlText w:val="%1.%2."/>
      <w:lvlJc w:val="left"/>
      <w:pPr>
        <w:ind w:left="720" w:hanging="720"/>
      </w:pPr>
      <w:rPr>
        <w:rFonts w:ascii="Arial" w:hAnsi="Arial" w:cs="Arial"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4500D6A"/>
    <w:multiLevelType w:val="hybridMultilevel"/>
    <w:tmpl w:val="4CDA9FDA"/>
    <w:lvl w:ilvl="0" w:tplc="D952D36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59B439C"/>
    <w:multiLevelType w:val="multilevel"/>
    <w:tmpl w:val="539E5BE8"/>
    <w:lvl w:ilvl="0">
      <w:start w:val="1"/>
      <w:numFmt w:val="none"/>
      <w:lvlText w:val="3.1."/>
      <w:lvlJc w:val="left"/>
      <w:pPr>
        <w:ind w:left="1800" w:hanging="360"/>
      </w:pPr>
      <w:rPr>
        <w:rFonts w:hint="default"/>
        <w:b w: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b w:val="0"/>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8" w15:restartNumberingAfterBreak="0">
    <w:nsid w:val="082B0629"/>
    <w:multiLevelType w:val="multilevel"/>
    <w:tmpl w:val="C4D49C78"/>
    <w:lvl w:ilvl="0">
      <w:start w:val="1"/>
      <w:numFmt w:val="none"/>
      <w:lvlText w:val="4.1."/>
      <w:lvlJc w:val="left"/>
      <w:pPr>
        <w:ind w:left="1800" w:hanging="360"/>
      </w:pPr>
      <w:rPr>
        <w:rFonts w:hint="default"/>
        <w:b w: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9" w15:restartNumberingAfterBreak="0">
    <w:nsid w:val="09DA299A"/>
    <w:multiLevelType w:val="multilevel"/>
    <w:tmpl w:val="D4A8B8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B1D12A1"/>
    <w:multiLevelType w:val="multilevel"/>
    <w:tmpl w:val="0416001F"/>
    <w:styleLink w:val="Estilo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B814DB"/>
    <w:multiLevelType w:val="hybridMultilevel"/>
    <w:tmpl w:val="E5847BC0"/>
    <w:lvl w:ilvl="0" w:tplc="ADD43BF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0D1929C0"/>
    <w:multiLevelType w:val="multilevel"/>
    <w:tmpl w:val="85D48AEA"/>
    <w:lvl w:ilvl="0">
      <w:start w:val="2"/>
      <w:numFmt w:val="decimal"/>
      <w:lvlText w:val="%1."/>
      <w:lvlJc w:val="left"/>
      <w:pPr>
        <w:tabs>
          <w:tab w:val="num" w:pos="435"/>
        </w:tabs>
        <w:ind w:left="435" w:hanging="435"/>
      </w:pPr>
      <w:rPr>
        <w:rFonts w:hint="default"/>
        <w:b w:val="0"/>
      </w:rPr>
    </w:lvl>
    <w:lvl w:ilvl="1">
      <w:start w:val="1"/>
      <w:numFmt w:val="decimal"/>
      <w:lvlText w:val="%1.%2."/>
      <w:lvlJc w:val="left"/>
      <w:pPr>
        <w:tabs>
          <w:tab w:val="num" w:pos="851"/>
        </w:tabs>
        <w:ind w:left="851" w:hanging="425"/>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3" w15:restartNumberingAfterBreak="0">
    <w:nsid w:val="0EDF3468"/>
    <w:multiLevelType w:val="multilevel"/>
    <w:tmpl w:val="CF3A6C70"/>
    <w:lvl w:ilvl="0">
      <w:start w:val="1"/>
      <w:numFmt w:val="lowerLetter"/>
      <w:lvlText w:val="%1)"/>
      <w:lvlJc w:val="left"/>
      <w:pPr>
        <w:ind w:left="780" w:hanging="420"/>
      </w:pPr>
      <w:rPr>
        <w:rFonts w:hint="default"/>
      </w:rPr>
    </w:lvl>
    <w:lvl w:ilvl="1">
      <w:start w:val="1"/>
      <w:numFmt w:val="upperRoman"/>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19D58A4"/>
    <w:multiLevelType w:val="hybridMultilevel"/>
    <w:tmpl w:val="9208BF82"/>
    <w:lvl w:ilvl="0" w:tplc="85B4F2E2">
      <w:start w:val="1"/>
      <w:numFmt w:val="lowerLetter"/>
      <w:lvlText w:val="%1)"/>
      <w:lvlJc w:val="left"/>
      <w:pPr>
        <w:ind w:left="2520" w:hanging="360"/>
      </w:pPr>
      <w:rPr>
        <w:rFonts w:ascii="Arial" w:hAnsi="Arial"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2602D2B"/>
    <w:multiLevelType w:val="hybridMultilevel"/>
    <w:tmpl w:val="417A4A8C"/>
    <w:lvl w:ilvl="0" w:tplc="C9C0785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14EC673A"/>
    <w:multiLevelType w:val="hybridMultilevel"/>
    <w:tmpl w:val="A922FEDE"/>
    <w:lvl w:ilvl="0" w:tplc="6D2E0F1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16F451BE"/>
    <w:multiLevelType w:val="hybridMultilevel"/>
    <w:tmpl w:val="E7229D24"/>
    <w:lvl w:ilvl="0" w:tplc="B7188450">
      <w:start w:val="1"/>
      <w:numFmt w:val="lowerLetter"/>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A1B26E3"/>
    <w:multiLevelType w:val="hybridMultilevel"/>
    <w:tmpl w:val="04324C2E"/>
    <w:lvl w:ilvl="0" w:tplc="E8D0FD18">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1D7A19FB"/>
    <w:multiLevelType w:val="multilevel"/>
    <w:tmpl w:val="0D5860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none"/>
      <w:lvlText w:val="b.1)"/>
      <w:lvlJc w:val="left"/>
      <w:pPr>
        <w:ind w:left="2160" w:hanging="360"/>
      </w:pPr>
      <w:rPr>
        <w:rFonts w:hint="default"/>
      </w:rPr>
    </w:lvl>
    <w:lvl w:ilvl="6">
      <w:start w:val="1"/>
      <w:numFmt w:val="decimal"/>
      <w:lvlText w:val="b.%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6FB1ABB"/>
    <w:multiLevelType w:val="hybridMultilevel"/>
    <w:tmpl w:val="D2C21C92"/>
    <w:lvl w:ilvl="0" w:tplc="D91EFDBC">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1" w15:restartNumberingAfterBreak="0">
    <w:nsid w:val="27535FD9"/>
    <w:multiLevelType w:val="hybridMultilevel"/>
    <w:tmpl w:val="BB0E8BC4"/>
    <w:lvl w:ilvl="0" w:tplc="0416000F">
      <w:start w:val="1"/>
      <w:numFmt w:val="decimal"/>
      <w:lvlText w:val="%1."/>
      <w:lvlJc w:val="left"/>
      <w:pPr>
        <w:ind w:left="720" w:hanging="360"/>
      </w:pPr>
    </w:lvl>
    <w:lvl w:ilvl="1" w:tplc="FB2C696E">
      <w:start w:val="1"/>
      <w:numFmt w:val="decimal"/>
      <w:lvlText w:val="%2."/>
      <w:lvlJc w:val="left"/>
      <w:pPr>
        <w:ind w:left="1440" w:hanging="360"/>
      </w:pPr>
      <w:rPr>
        <w:b w:val="0"/>
      </w:rPr>
    </w:lvl>
    <w:lvl w:ilvl="2" w:tplc="6A84BCA8">
      <w:start w:val="1"/>
      <w:numFmt w:val="lowerLetter"/>
      <w:lvlText w:val="%3)"/>
      <w:lvlJc w:val="left"/>
      <w:pPr>
        <w:ind w:left="2340" w:hanging="360"/>
      </w:pPr>
      <w:rPr>
        <w:rFonts w:hint="default"/>
        <w:b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8225EAC"/>
    <w:multiLevelType w:val="hybridMultilevel"/>
    <w:tmpl w:val="9354730C"/>
    <w:lvl w:ilvl="0" w:tplc="3D40178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298A4615"/>
    <w:multiLevelType w:val="multilevel"/>
    <w:tmpl w:val="47FE2B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15D70A9"/>
    <w:multiLevelType w:val="hybridMultilevel"/>
    <w:tmpl w:val="093A4946"/>
    <w:lvl w:ilvl="0" w:tplc="966C468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1CC165E"/>
    <w:multiLevelType w:val="hybridMultilevel"/>
    <w:tmpl w:val="B8A2B174"/>
    <w:lvl w:ilvl="0" w:tplc="E6B8BB6C">
      <w:start w:val="1"/>
      <w:numFmt w:val="lowerLetter"/>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22A2D82"/>
    <w:multiLevelType w:val="hybridMultilevel"/>
    <w:tmpl w:val="3DCAE19C"/>
    <w:lvl w:ilvl="0" w:tplc="BDDC56AC">
      <w:start w:val="1"/>
      <w:numFmt w:val="lowerLetter"/>
      <w:lvlText w:val="%1)"/>
      <w:lvlJc w:val="left"/>
      <w:pPr>
        <w:ind w:left="1800" w:hanging="360"/>
      </w:pPr>
      <w:rPr>
        <w:b w:val="0"/>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7" w15:restartNumberingAfterBreak="0">
    <w:nsid w:val="3342384E"/>
    <w:multiLevelType w:val="hybridMultilevel"/>
    <w:tmpl w:val="7136B66C"/>
    <w:lvl w:ilvl="0" w:tplc="924C111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38055158"/>
    <w:multiLevelType w:val="hybridMultilevel"/>
    <w:tmpl w:val="A9C8E848"/>
    <w:lvl w:ilvl="0" w:tplc="96D629B6">
      <w:start w:val="1"/>
      <w:numFmt w:val="lowerLetter"/>
      <w:lvlText w:val="%1)"/>
      <w:lvlJc w:val="left"/>
      <w:pPr>
        <w:ind w:left="1069" w:hanging="360"/>
      </w:pPr>
      <w:rPr>
        <w:rFonts w:hint="default"/>
        <w:b w:val="0"/>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15:restartNumberingAfterBreak="0">
    <w:nsid w:val="39ED023F"/>
    <w:multiLevelType w:val="hybridMultilevel"/>
    <w:tmpl w:val="E6780F38"/>
    <w:lvl w:ilvl="0" w:tplc="B7188450">
      <w:start w:val="1"/>
      <w:numFmt w:val="lowerLetter"/>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AB27022"/>
    <w:multiLevelType w:val="hybridMultilevel"/>
    <w:tmpl w:val="8F9CF880"/>
    <w:lvl w:ilvl="0" w:tplc="43BE5952">
      <w:start w:val="1"/>
      <w:numFmt w:val="lowerLetter"/>
      <w:lvlText w:val="%1)"/>
      <w:lvlJc w:val="left"/>
      <w:pPr>
        <w:ind w:left="780" w:hanging="420"/>
      </w:pPr>
      <w:rPr>
        <w:rFonts w:hint="default"/>
      </w:rPr>
    </w:lvl>
    <w:lvl w:ilvl="1" w:tplc="D4A07584">
      <w:start w:val="1"/>
      <w:numFmt w:val="decimal"/>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C622E2B"/>
    <w:multiLevelType w:val="multilevel"/>
    <w:tmpl w:val="0416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7A6452"/>
    <w:multiLevelType w:val="multilevel"/>
    <w:tmpl w:val="FDB0E7D8"/>
    <w:styleLink w:val="Estilo10"/>
    <w:lvl w:ilvl="0">
      <w:start w:val="1"/>
      <w:numFmt w:val="decimal"/>
      <w:lvlText w:val="%1)"/>
      <w:lvlJc w:val="left"/>
      <w:pPr>
        <w:ind w:left="0" w:firstLine="0"/>
      </w:pPr>
      <w:rPr>
        <w:rFonts w:ascii="Verdana" w:hAnsi="Verdana" w:hint="default"/>
        <w:b w:val="0"/>
        <w:i w:val="0"/>
        <w:sz w:val="24"/>
        <w:szCs w:val="24"/>
      </w:rPr>
    </w:lvl>
    <w:lvl w:ilvl="1">
      <w:start w:val="1"/>
      <w:numFmt w:val="decimal"/>
      <w:lvlText w:val="a.%2)"/>
      <w:lvlJc w:val="left"/>
      <w:pPr>
        <w:ind w:left="0" w:firstLine="0"/>
      </w:pPr>
      <w:rPr>
        <w:rFonts w:ascii="Verdana" w:hAnsi="Verdana" w:hint="default"/>
        <w:b w:val="0"/>
        <w:i w:val="0"/>
        <w:sz w:val="24"/>
      </w:rPr>
    </w:lvl>
    <w:lvl w:ilvl="2">
      <w:start w:val="1"/>
      <w:numFmt w:val="decimal"/>
      <w:lvlText w:val="%1%3)"/>
      <w:lvlJc w:val="left"/>
      <w:pPr>
        <w:ind w:left="0" w:firstLine="0"/>
      </w:pPr>
      <w:rPr>
        <w:rFonts w:ascii="Verdana" w:hAnsi="Verdana" w:hint="default"/>
        <w:sz w:val="24"/>
      </w:rPr>
    </w:lvl>
    <w:lvl w:ilvl="3">
      <w:start w:val="1"/>
      <w:numFmt w:val="decimal"/>
      <w:lvlText w:val="%4."/>
      <w:lvlJc w:val="left"/>
      <w:pPr>
        <w:ind w:left="0" w:firstLine="0"/>
      </w:pPr>
      <w:rPr>
        <w:rFonts w:hint="default"/>
      </w:rPr>
    </w:lvl>
    <w:lvl w:ilvl="4">
      <w:start w:val="4"/>
      <w:numFmt w:val="lowerLetter"/>
      <w:lvlText w:val="%5%3)"/>
      <w:lvlJc w:val="left"/>
      <w:pPr>
        <w:ind w:left="0" w:firstLine="0"/>
      </w:pPr>
      <w:rPr>
        <w:rFonts w:ascii="Verdana" w:hAnsi="Verdana" w:hint="default"/>
        <w:b w:val="0"/>
        <w:i w:val="0"/>
        <w:sz w:val="24"/>
      </w:rPr>
    </w:lvl>
    <w:lvl w:ilvl="5">
      <w:start w:val="2"/>
      <w:numFmt w:val="decimal"/>
      <w:lvlText w:val="%6."/>
      <w:lvlJc w:val="left"/>
      <w:pPr>
        <w:ind w:left="0" w:firstLine="0"/>
      </w:pPr>
      <w:rPr>
        <w:rFonts w:ascii="Verdana" w:hAnsi="Verdana" w:hint="default"/>
        <w:b w:val="0"/>
        <w:i w:val="0"/>
        <w:sz w:val="24"/>
      </w:rPr>
    </w:lvl>
    <w:lvl w:ilvl="6">
      <w:start w:val="4"/>
      <w:numFmt w:val="lowerLetter"/>
      <w:lvlText w:val="%711)"/>
      <w:lvlJc w:val="left"/>
      <w:pPr>
        <w:ind w:left="0" w:firstLine="0"/>
      </w:pPr>
      <w:rPr>
        <w:rFonts w:ascii="Verdana" w:hAnsi="Verdana" w:hint="default"/>
        <w:b w:val="0"/>
        <w:i w:val="0"/>
        <w:sz w:val="24"/>
      </w:rPr>
    </w:lvl>
    <w:lvl w:ilvl="7">
      <w:start w:val="1"/>
      <w:numFmt w:val="lowerLetter"/>
      <w:lvlText w:val="%8."/>
      <w:lvlJc w:val="left"/>
      <w:pPr>
        <w:ind w:left="0" w:firstLine="0"/>
      </w:pPr>
      <w:rPr>
        <w:rFonts w:hint="default"/>
      </w:rPr>
    </w:lvl>
    <w:lvl w:ilvl="8">
      <w:start w:val="1"/>
      <w:numFmt w:val="decimal"/>
      <w:lvlText w:val="%9."/>
      <w:lvlJc w:val="right"/>
      <w:pPr>
        <w:ind w:left="0" w:firstLine="0"/>
      </w:pPr>
      <w:rPr>
        <w:rFonts w:ascii="Verdana" w:hAnsi="Verdana" w:hint="default"/>
        <w:sz w:val="24"/>
      </w:rPr>
    </w:lvl>
  </w:abstractNum>
  <w:abstractNum w:abstractNumId="33" w15:restartNumberingAfterBreak="0">
    <w:nsid w:val="3D3B2E69"/>
    <w:multiLevelType w:val="hybridMultilevel"/>
    <w:tmpl w:val="597AFDF4"/>
    <w:lvl w:ilvl="0" w:tplc="2B7C9152">
      <w:start w:val="1"/>
      <w:numFmt w:val="lowerLetter"/>
      <w:lvlText w:val="%1)"/>
      <w:lvlJc w:val="left"/>
      <w:pPr>
        <w:ind w:left="1211" w:hanging="360"/>
      </w:pPr>
      <w:rPr>
        <w:rFonts w:hint="default"/>
        <w:b w:val="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15:restartNumberingAfterBreak="0">
    <w:nsid w:val="4094369C"/>
    <w:multiLevelType w:val="hybridMultilevel"/>
    <w:tmpl w:val="F886C13E"/>
    <w:lvl w:ilvl="0" w:tplc="F3CA2E3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5" w15:restartNumberingAfterBreak="0">
    <w:nsid w:val="41DA080E"/>
    <w:multiLevelType w:val="multilevel"/>
    <w:tmpl w:val="285EF466"/>
    <w:lvl w:ilvl="0">
      <w:start w:val="1"/>
      <w:numFmt w:val="none"/>
      <w:lvlText w:val="3.1."/>
      <w:lvlJc w:val="left"/>
      <w:pPr>
        <w:ind w:left="1570" w:hanging="360"/>
      </w:pPr>
      <w:rPr>
        <w:rFonts w:hint="default"/>
        <w:b w:val="0"/>
      </w:rPr>
    </w:lvl>
    <w:lvl w:ilvl="1">
      <w:start w:val="1"/>
      <w:numFmt w:val="lowerLetter"/>
      <w:lvlText w:val="%2."/>
      <w:lvlJc w:val="left"/>
      <w:pPr>
        <w:ind w:left="2290" w:hanging="360"/>
      </w:pPr>
      <w:rPr>
        <w:rFonts w:hint="default"/>
      </w:rPr>
    </w:lvl>
    <w:lvl w:ilvl="2">
      <w:start w:val="1"/>
      <w:numFmt w:val="lowerRoman"/>
      <w:lvlText w:val="%3."/>
      <w:lvlJc w:val="right"/>
      <w:pPr>
        <w:ind w:left="3010" w:hanging="180"/>
      </w:pPr>
      <w:rPr>
        <w:rFonts w:hint="default"/>
      </w:rPr>
    </w:lvl>
    <w:lvl w:ilvl="3">
      <w:start w:val="1"/>
      <w:numFmt w:val="decimal"/>
      <w:lvlText w:val="%4."/>
      <w:lvlJc w:val="left"/>
      <w:pPr>
        <w:ind w:left="3730" w:hanging="360"/>
      </w:pPr>
      <w:rPr>
        <w:rFonts w:hint="default"/>
      </w:rPr>
    </w:lvl>
    <w:lvl w:ilvl="4">
      <w:start w:val="1"/>
      <w:numFmt w:val="lowerLetter"/>
      <w:lvlText w:val="%5."/>
      <w:lvlJc w:val="left"/>
      <w:pPr>
        <w:ind w:left="4450" w:hanging="360"/>
      </w:pPr>
      <w:rPr>
        <w:rFonts w:hint="default"/>
      </w:rPr>
    </w:lvl>
    <w:lvl w:ilvl="5">
      <w:start w:val="1"/>
      <w:numFmt w:val="lowerRoman"/>
      <w:lvlText w:val="%6."/>
      <w:lvlJc w:val="right"/>
      <w:pPr>
        <w:ind w:left="5170" w:hanging="180"/>
      </w:pPr>
      <w:rPr>
        <w:rFonts w:hint="default"/>
      </w:rPr>
    </w:lvl>
    <w:lvl w:ilvl="6">
      <w:start w:val="1"/>
      <w:numFmt w:val="decimal"/>
      <w:lvlText w:val="%7."/>
      <w:lvlJc w:val="left"/>
      <w:pPr>
        <w:ind w:left="5890" w:hanging="360"/>
      </w:pPr>
      <w:rPr>
        <w:rFonts w:hint="default"/>
      </w:rPr>
    </w:lvl>
    <w:lvl w:ilvl="7">
      <w:start w:val="1"/>
      <w:numFmt w:val="lowerLetter"/>
      <w:lvlText w:val="%8."/>
      <w:lvlJc w:val="left"/>
      <w:pPr>
        <w:ind w:left="6610" w:hanging="360"/>
      </w:pPr>
      <w:rPr>
        <w:rFonts w:hint="default"/>
      </w:rPr>
    </w:lvl>
    <w:lvl w:ilvl="8">
      <w:start w:val="1"/>
      <w:numFmt w:val="lowerRoman"/>
      <w:lvlText w:val="%9."/>
      <w:lvlJc w:val="right"/>
      <w:pPr>
        <w:ind w:left="7330" w:hanging="180"/>
      </w:pPr>
      <w:rPr>
        <w:rFonts w:hint="default"/>
      </w:rPr>
    </w:lvl>
  </w:abstractNum>
  <w:abstractNum w:abstractNumId="36" w15:restartNumberingAfterBreak="0">
    <w:nsid w:val="422833CB"/>
    <w:multiLevelType w:val="hybridMultilevel"/>
    <w:tmpl w:val="B9F6B888"/>
    <w:lvl w:ilvl="0" w:tplc="3AD44A3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7" w15:restartNumberingAfterBreak="0">
    <w:nsid w:val="445A6919"/>
    <w:multiLevelType w:val="hybridMultilevel"/>
    <w:tmpl w:val="316A06A2"/>
    <w:lvl w:ilvl="0" w:tplc="04160017">
      <w:start w:val="1"/>
      <w:numFmt w:val="lowerLetter"/>
      <w:lvlText w:val="%1)"/>
      <w:lvlJc w:val="left"/>
      <w:pPr>
        <w:ind w:left="780" w:hanging="420"/>
      </w:pPr>
      <w:rPr>
        <w:rFonts w:hint="default"/>
      </w:rPr>
    </w:lvl>
    <w:lvl w:ilvl="1" w:tplc="BAF6E2F0">
      <w:start w:val="1"/>
      <w:numFmt w:val="lowerLetter"/>
      <w:lvlText w:val="%2)"/>
      <w:lvlJc w:val="left"/>
      <w:pPr>
        <w:ind w:left="1500" w:hanging="4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542382B"/>
    <w:multiLevelType w:val="hybridMultilevel"/>
    <w:tmpl w:val="9F68CA3A"/>
    <w:lvl w:ilvl="0" w:tplc="F4A279C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4579778B"/>
    <w:multiLevelType w:val="multilevel"/>
    <w:tmpl w:val="2E98C2F8"/>
    <w:styleLink w:val="Estilo12"/>
    <w:lvl w:ilvl="0">
      <w:start w:val="1"/>
      <w:numFmt w:val="lowerLetter"/>
      <w:lvlText w:val="%1)"/>
      <w:lvlJc w:val="left"/>
      <w:pPr>
        <w:ind w:left="0" w:firstLine="0"/>
      </w:pPr>
      <w:rPr>
        <w:rFonts w:ascii="Arial" w:hAnsi="Arial" w:cs="Arial" w:hint="default"/>
        <w:b w:val="0"/>
        <w:i w:val="0"/>
        <w:sz w:val="18"/>
        <w:szCs w:val="18"/>
      </w:rPr>
    </w:lvl>
    <w:lvl w:ilvl="1">
      <w:start w:val="1"/>
      <w:numFmt w:val="decimal"/>
      <w:lvlText w:val="%1.%2."/>
      <w:lvlJc w:val="left"/>
      <w:pPr>
        <w:ind w:left="0" w:firstLine="0"/>
      </w:pPr>
      <w:rPr>
        <w:rFonts w:ascii="Arial Narrow" w:hAnsi="Arial Narrow"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8F23B19"/>
    <w:multiLevelType w:val="hybridMultilevel"/>
    <w:tmpl w:val="62A600D2"/>
    <w:lvl w:ilvl="0" w:tplc="CB727704">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1" w15:restartNumberingAfterBreak="0">
    <w:nsid w:val="495503FE"/>
    <w:multiLevelType w:val="hybridMultilevel"/>
    <w:tmpl w:val="EA08DDE4"/>
    <w:lvl w:ilvl="0" w:tplc="0416000F">
      <w:start w:val="1"/>
      <w:numFmt w:val="decimal"/>
      <w:lvlText w:val="%1."/>
      <w:lvlJc w:val="left"/>
      <w:pPr>
        <w:ind w:left="720" w:hanging="360"/>
      </w:pPr>
    </w:lvl>
    <w:lvl w:ilvl="1" w:tplc="0328960C">
      <w:start w:val="1"/>
      <w:numFmt w:val="lowerLetter"/>
      <w:lvlText w:val="%2)"/>
      <w:lvlJc w:val="left"/>
      <w:pPr>
        <w:ind w:left="1440" w:hanging="360"/>
      </w:pPr>
      <w:rPr>
        <w:rFonts w:hint="default"/>
      </w:rPr>
    </w:lvl>
    <w:lvl w:ilvl="2" w:tplc="4976921E">
      <w:start w:val="1"/>
      <w:numFmt w:val="decimal"/>
      <w:lvlText w:val="%3."/>
      <w:lvlJc w:val="left"/>
      <w:pPr>
        <w:ind w:left="2160" w:hanging="180"/>
      </w:pPr>
      <w:rPr>
        <w:b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A9B6DB5"/>
    <w:multiLevelType w:val="hybridMultilevel"/>
    <w:tmpl w:val="4C64FD2A"/>
    <w:lvl w:ilvl="0" w:tplc="C6625B00">
      <w:start w:val="1"/>
      <w:numFmt w:val="lowerLetter"/>
      <w:lvlText w:val="%1)"/>
      <w:lvlJc w:val="left"/>
      <w:pPr>
        <w:ind w:left="780" w:hanging="420"/>
      </w:pPr>
      <w:rPr>
        <w:rFonts w:hint="default"/>
        <w:b w:val="0"/>
      </w:rPr>
    </w:lvl>
    <w:lvl w:ilvl="1" w:tplc="EF6A6020">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BB36794"/>
    <w:multiLevelType w:val="hybridMultilevel"/>
    <w:tmpl w:val="457C200E"/>
    <w:lvl w:ilvl="0" w:tplc="FDE00B16">
      <w:start w:val="1"/>
      <w:numFmt w:val="lowerLetter"/>
      <w:lvlText w:val="%1)"/>
      <w:lvlJc w:val="left"/>
      <w:pPr>
        <w:ind w:left="2495" w:hanging="360"/>
      </w:pPr>
      <w:rPr>
        <w:rFonts w:hint="default"/>
        <w:b/>
      </w:rPr>
    </w:lvl>
    <w:lvl w:ilvl="1" w:tplc="04160019" w:tentative="1">
      <w:start w:val="1"/>
      <w:numFmt w:val="lowerLetter"/>
      <w:lvlText w:val="%2."/>
      <w:lvlJc w:val="left"/>
      <w:pPr>
        <w:ind w:left="3215" w:hanging="360"/>
      </w:pPr>
    </w:lvl>
    <w:lvl w:ilvl="2" w:tplc="0416001B" w:tentative="1">
      <w:start w:val="1"/>
      <w:numFmt w:val="lowerRoman"/>
      <w:lvlText w:val="%3."/>
      <w:lvlJc w:val="right"/>
      <w:pPr>
        <w:ind w:left="3935" w:hanging="180"/>
      </w:pPr>
    </w:lvl>
    <w:lvl w:ilvl="3" w:tplc="0416000F" w:tentative="1">
      <w:start w:val="1"/>
      <w:numFmt w:val="decimal"/>
      <w:lvlText w:val="%4."/>
      <w:lvlJc w:val="left"/>
      <w:pPr>
        <w:ind w:left="4655" w:hanging="360"/>
      </w:pPr>
    </w:lvl>
    <w:lvl w:ilvl="4" w:tplc="04160019" w:tentative="1">
      <w:start w:val="1"/>
      <w:numFmt w:val="lowerLetter"/>
      <w:lvlText w:val="%5."/>
      <w:lvlJc w:val="left"/>
      <w:pPr>
        <w:ind w:left="5375" w:hanging="360"/>
      </w:pPr>
    </w:lvl>
    <w:lvl w:ilvl="5" w:tplc="0416001B" w:tentative="1">
      <w:start w:val="1"/>
      <w:numFmt w:val="lowerRoman"/>
      <w:lvlText w:val="%6."/>
      <w:lvlJc w:val="right"/>
      <w:pPr>
        <w:ind w:left="6095" w:hanging="180"/>
      </w:pPr>
    </w:lvl>
    <w:lvl w:ilvl="6" w:tplc="0416000F" w:tentative="1">
      <w:start w:val="1"/>
      <w:numFmt w:val="decimal"/>
      <w:lvlText w:val="%7."/>
      <w:lvlJc w:val="left"/>
      <w:pPr>
        <w:ind w:left="6815" w:hanging="360"/>
      </w:pPr>
    </w:lvl>
    <w:lvl w:ilvl="7" w:tplc="04160019" w:tentative="1">
      <w:start w:val="1"/>
      <w:numFmt w:val="lowerLetter"/>
      <w:lvlText w:val="%8."/>
      <w:lvlJc w:val="left"/>
      <w:pPr>
        <w:ind w:left="7535" w:hanging="360"/>
      </w:pPr>
    </w:lvl>
    <w:lvl w:ilvl="8" w:tplc="0416001B" w:tentative="1">
      <w:start w:val="1"/>
      <w:numFmt w:val="lowerRoman"/>
      <w:lvlText w:val="%9."/>
      <w:lvlJc w:val="right"/>
      <w:pPr>
        <w:ind w:left="8255" w:hanging="180"/>
      </w:pPr>
    </w:lvl>
  </w:abstractNum>
  <w:abstractNum w:abstractNumId="44" w15:restartNumberingAfterBreak="0">
    <w:nsid w:val="4FEA0F05"/>
    <w:multiLevelType w:val="hybridMultilevel"/>
    <w:tmpl w:val="76D411C4"/>
    <w:lvl w:ilvl="0" w:tplc="FA789796">
      <w:start w:val="1"/>
      <w:numFmt w:val="decimal"/>
      <w:lvlText w:val="%1."/>
      <w:lvlJc w:val="left"/>
      <w:pPr>
        <w:tabs>
          <w:tab w:val="num" w:pos="3660"/>
        </w:tabs>
        <w:ind w:left="3660" w:hanging="360"/>
      </w:pPr>
      <w:rPr>
        <w:rFonts w:hint="default"/>
        <w:b/>
        <w:i w:val="0"/>
        <w:color w:val="222A35"/>
        <w:sz w:val="24"/>
        <w:szCs w:val="24"/>
      </w:rPr>
    </w:lvl>
    <w:lvl w:ilvl="1" w:tplc="862A5A6A">
      <w:start w:val="1"/>
      <w:numFmt w:val="decimal"/>
      <w:lvlText w:val="%2."/>
      <w:lvlJc w:val="left"/>
      <w:pPr>
        <w:tabs>
          <w:tab w:val="num" w:pos="690"/>
        </w:tabs>
        <w:ind w:left="690" w:hanging="360"/>
      </w:pPr>
      <w:rPr>
        <w:rFonts w:ascii="Calibri" w:hAnsi="Calibri" w:hint="default"/>
        <w:b/>
        <w:i w:val="0"/>
        <w:sz w:val="24"/>
        <w:szCs w:val="24"/>
      </w:rPr>
    </w:lvl>
    <w:lvl w:ilvl="2" w:tplc="63982C92">
      <w:start w:val="1"/>
      <w:numFmt w:val="bullet"/>
      <w:lvlText w:val=""/>
      <w:lvlJc w:val="left"/>
      <w:pPr>
        <w:tabs>
          <w:tab w:val="num" w:pos="1980"/>
        </w:tabs>
        <w:ind w:left="1980" w:hanging="360"/>
      </w:pPr>
      <w:rPr>
        <w:rFonts w:ascii="Wingdings" w:hAnsi="Wingdings" w:hint="default"/>
        <w:b/>
        <w:i w:val="0"/>
        <w:color w:val="0000FF"/>
        <w:sz w:val="22"/>
        <w:szCs w:val="22"/>
      </w:rPr>
    </w:lvl>
    <w:lvl w:ilvl="3" w:tplc="D4625DDA">
      <w:start w:val="1"/>
      <w:numFmt w:val="lowerLetter"/>
      <w:lvlText w:val="%4)"/>
      <w:lvlJc w:val="left"/>
      <w:pPr>
        <w:ind w:left="2520" w:hanging="360"/>
      </w:pPr>
      <w:rPr>
        <w:rFonts w:ascii="Arial" w:hAnsi="Arial" w:cs="Arial" w:hint="default"/>
        <w:b w:val="0"/>
      </w:r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5" w15:restartNumberingAfterBreak="0">
    <w:nsid w:val="502609D5"/>
    <w:multiLevelType w:val="multilevel"/>
    <w:tmpl w:val="D102E88E"/>
    <w:lvl w:ilvl="0">
      <w:start w:val="12"/>
      <w:numFmt w:val="decimal"/>
      <w:lvlText w:val="%1."/>
      <w:lvlJc w:val="left"/>
      <w:pPr>
        <w:ind w:left="435" w:hanging="435"/>
      </w:pPr>
      <w:rPr>
        <w:rFonts w:hint="default"/>
      </w:rPr>
    </w:lvl>
    <w:lvl w:ilvl="1">
      <w:start w:val="1"/>
      <w:numFmt w:val="decimal"/>
      <w:lvlText w:val="19.2.%2."/>
      <w:lvlJc w:val="left"/>
      <w:pPr>
        <w:ind w:left="1839" w:hanging="435"/>
      </w:pPr>
      <w:rPr>
        <w:rFonts w:hint="default"/>
        <w:b/>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504" w:hanging="108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2672" w:hanging="1440"/>
      </w:pPr>
      <w:rPr>
        <w:rFonts w:hint="default"/>
      </w:rPr>
    </w:lvl>
  </w:abstractNum>
  <w:abstractNum w:abstractNumId="46" w15:restartNumberingAfterBreak="0">
    <w:nsid w:val="51B84603"/>
    <w:multiLevelType w:val="multilevel"/>
    <w:tmpl w:val="9A649F52"/>
    <w:lvl w:ilvl="0">
      <w:start w:val="1"/>
      <w:numFmt w:val="decimal"/>
      <w:lvlText w:val="%1."/>
      <w:lvlJc w:val="left"/>
      <w:pPr>
        <w:ind w:left="780" w:hanging="420"/>
      </w:pPr>
      <w:rPr>
        <w:rFonts w:hint="default"/>
      </w:rPr>
    </w:lvl>
    <w:lvl w:ilvl="1">
      <w:start w:val="1"/>
      <w:numFmt w:val="decimal"/>
      <w:isLgl/>
      <w:lvlText w:val="%1.%2."/>
      <w:lvlJc w:val="left"/>
      <w:pPr>
        <w:ind w:left="720" w:hanging="720"/>
      </w:pPr>
      <w:rPr>
        <w:rFonts w:ascii="Arial" w:hAnsi="Arial" w:cs="Arial"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52426F5A"/>
    <w:multiLevelType w:val="hybridMultilevel"/>
    <w:tmpl w:val="81C25D98"/>
    <w:lvl w:ilvl="0" w:tplc="1C7C3D32">
      <w:start w:val="1"/>
      <w:numFmt w:val="lowerLetter"/>
      <w:lvlText w:val="%1)"/>
      <w:lvlJc w:val="left"/>
      <w:pPr>
        <w:ind w:left="780" w:hanging="42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4A90C96"/>
    <w:multiLevelType w:val="hybridMultilevel"/>
    <w:tmpl w:val="B26A2496"/>
    <w:lvl w:ilvl="0" w:tplc="7A24334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9" w15:restartNumberingAfterBreak="0">
    <w:nsid w:val="55E03B23"/>
    <w:multiLevelType w:val="multilevel"/>
    <w:tmpl w:val="0416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6E60B0A"/>
    <w:multiLevelType w:val="multilevel"/>
    <w:tmpl w:val="600AC346"/>
    <w:lvl w:ilvl="0">
      <w:start w:val="1"/>
      <w:numFmt w:val="decimal"/>
      <w:lvlText w:val="%1."/>
      <w:lvlJc w:val="left"/>
      <w:pPr>
        <w:tabs>
          <w:tab w:val="num" w:pos="425"/>
        </w:tabs>
        <w:ind w:left="425" w:hanging="425"/>
      </w:pPr>
      <w:rPr>
        <w:rFonts w:ascii="Arial" w:hAnsi="Arial" w:cs="Arial" w:hint="default"/>
        <w:b w:val="0"/>
      </w:rPr>
    </w:lvl>
    <w:lvl w:ilvl="1">
      <w:start w:val="1"/>
      <w:numFmt w:val="decimal"/>
      <w:lvlText w:val="%1.%2."/>
      <w:lvlJc w:val="left"/>
      <w:pPr>
        <w:tabs>
          <w:tab w:val="num" w:pos="851"/>
        </w:tabs>
        <w:ind w:left="851" w:hanging="426"/>
      </w:pPr>
      <w:rPr>
        <w:rFonts w:hint="default"/>
        <w:b w:val="0"/>
        <w:i w:val="0"/>
      </w:rPr>
    </w:lvl>
    <w:lvl w:ilvl="2">
      <w:start w:val="1"/>
      <w:numFmt w:val="decimal"/>
      <w:lvlText w:val="%1.%2.%3."/>
      <w:lvlJc w:val="left"/>
      <w:pPr>
        <w:tabs>
          <w:tab w:val="num" w:pos="1418"/>
        </w:tabs>
        <w:ind w:left="1418" w:hanging="567"/>
      </w:pPr>
      <w:rPr>
        <w:rFonts w:hint="default"/>
        <w:b/>
      </w:rPr>
    </w:lvl>
    <w:lvl w:ilvl="3">
      <w:start w:val="1"/>
      <w:numFmt w:val="lowerLetter"/>
      <w:lvlText w:val="%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5BCA0CB9"/>
    <w:multiLevelType w:val="multilevel"/>
    <w:tmpl w:val="E71001E2"/>
    <w:lvl w:ilvl="0">
      <w:start w:val="1"/>
      <w:numFmt w:val="none"/>
      <w:lvlText w:val="4.1."/>
      <w:lvlJc w:val="left"/>
      <w:pPr>
        <w:ind w:left="1800" w:hanging="360"/>
      </w:pPr>
      <w:rPr>
        <w:rFonts w:hint="default"/>
        <w:b w: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2" w15:restartNumberingAfterBreak="0">
    <w:nsid w:val="5CD93052"/>
    <w:multiLevelType w:val="hybridMultilevel"/>
    <w:tmpl w:val="B44E81D2"/>
    <w:lvl w:ilvl="0" w:tplc="8050EBD2">
      <w:start w:val="1"/>
      <w:numFmt w:val="lowerLetter"/>
      <w:lvlText w:val="%1)"/>
      <w:lvlJc w:val="left"/>
      <w:pPr>
        <w:ind w:left="780" w:hanging="420"/>
      </w:pPr>
      <w:rPr>
        <w:rFonts w:hint="default"/>
        <w:color w:val="auto"/>
      </w:rPr>
    </w:lvl>
    <w:lvl w:ilvl="1" w:tplc="F8162702">
      <w:start w:val="1"/>
      <w:numFmt w:val="decimal"/>
      <w:lvlText w:val="%2."/>
      <w:lvlJc w:val="left"/>
      <w:pPr>
        <w:ind w:left="1500" w:hanging="42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5DDA4A13"/>
    <w:multiLevelType w:val="hybridMultilevel"/>
    <w:tmpl w:val="BE846118"/>
    <w:lvl w:ilvl="0" w:tplc="A63E24B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4" w15:restartNumberingAfterBreak="0">
    <w:nsid w:val="64487482"/>
    <w:multiLevelType w:val="hybridMultilevel"/>
    <w:tmpl w:val="19786246"/>
    <w:lvl w:ilvl="0" w:tplc="9822E9E2">
      <w:start w:val="1"/>
      <w:numFmt w:val="lowerLetter"/>
      <w:lvlText w:val="%1)"/>
      <w:lvlJc w:val="left"/>
      <w:pPr>
        <w:ind w:left="927" w:hanging="360"/>
      </w:pPr>
      <w:rPr>
        <w:rFonts w:hint="default"/>
        <w:b w:val="0"/>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5" w15:restartNumberingAfterBreak="0">
    <w:nsid w:val="66547A43"/>
    <w:multiLevelType w:val="multilevel"/>
    <w:tmpl w:val="1A0210D8"/>
    <w:styleLink w:val="Estilo4"/>
    <w:lvl w:ilvl="0">
      <w:start w:val="2"/>
      <w:numFmt w:val="decimal"/>
      <w:lvlText w:val="%1."/>
      <w:lvlJc w:val="left"/>
      <w:pPr>
        <w:ind w:left="2880" w:hanging="360"/>
      </w:pPr>
      <w:rPr>
        <w:rFonts w:hint="default"/>
      </w:rPr>
    </w:lvl>
    <w:lvl w:ilvl="1">
      <w:start w:val="1"/>
      <w:numFmt w:val="decimal"/>
      <w:isLgl/>
      <w:lvlText w:val="2.%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56" w15:restartNumberingAfterBreak="0">
    <w:nsid w:val="66C60CA3"/>
    <w:multiLevelType w:val="hybridMultilevel"/>
    <w:tmpl w:val="33802A0C"/>
    <w:lvl w:ilvl="0" w:tplc="5DE0BB6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7" w15:restartNumberingAfterBreak="0">
    <w:nsid w:val="69616BD5"/>
    <w:multiLevelType w:val="multilevel"/>
    <w:tmpl w:val="AA8EB9F2"/>
    <w:styleLink w:val="Estilo5"/>
    <w:lvl w:ilvl="0">
      <w:start w:val="4"/>
      <w:numFmt w:val="decimal"/>
      <w:lvlText w:val="%1."/>
      <w:lvlJc w:val="left"/>
      <w:pPr>
        <w:ind w:left="2880" w:hanging="360"/>
      </w:pPr>
      <w:rPr>
        <w:rFonts w:hint="default"/>
      </w:rPr>
    </w:lvl>
    <w:lvl w:ilvl="1">
      <w:start w:val="1"/>
      <w:numFmt w:val="decimal"/>
      <w:isLgl/>
      <w:lvlText w:val="2.%2."/>
      <w:lvlJc w:val="left"/>
      <w:pPr>
        <w:ind w:left="3240" w:hanging="72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58" w15:restartNumberingAfterBreak="0">
    <w:nsid w:val="6BF86A3B"/>
    <w:multiLevelType w:val="multilevel"/>
    <w:tmpl w:val="E8602896"/>
    <w:lvl w:ilvl="0">
      <w:start w:val="4"/>
      <w:numFmt w:val="decimal"/>
      <w:lvlText w:val="%1."/>
      <w:lvlJc w:val="left"/>
      <w:pPr>
        <w:ind w:left="408" w:hanging="408"/>
      </w:pPr>
      <w:rPr>
        <w:rFonts w:hint="default"/>
      </w:rPr>
    </w:lvl>
    <w:lvl w:ilvl="1">
      <w:start w:val="1"/>
      <w:numFmt w:val="decimal"/>
      <w:lvlText w:val="%1.%2."/>
      <w:lvlJc w:val="left"/>
      <w:pPr>
        <w:ind w:left="1600" w:hanging="720"/>
      </w:pPr>
      <w:rPr>
        <w:rFonts w:hint="default"/>
        <w:b w:val="0"/>
      </w:rPr>
    </w:lvl>
    <w:lvl w:ilvl="2">
      <w:start w:val="1"/>
      <w:numFmt w:val="decimal"/>
      <w:lvlText w:val="%1.%2.%3."/>
      <w:lvlJc w:val="left"/>
      <w:pPr>
        <w:ind w:left="2480" w:hanging="720"/>
      </w:pPr>
      <w:rPr>
        <w:rFonts w:hint="default"/>
      </w:rPr>
    </w:lvl>
    <w:lvl w:ilvl="3">
      <w:start w:val="1"/>
      <w:numFmt w:val="decimal"/>
      <w:lvlText w:val="%1.%2.%3.%4."/>
      <w:lvlJc w:val="left"/>
      <w:pPr>
        <w:ind w:left="3720" w:hanging="108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840" w:hanging="144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960" w:hanging="1800"/>
      </w:pPr>
      <w:rPr>
        <w:rFonts w:hint="default"/>
      </w:rPr>
    </w:lvl>
    <w:lvl w:ilvl="8">
      <w:start w:val="1"/>
      <w:numFmt w:val="decimal"/>
      <w:lvlText w:val="%1.%2.%3.%4.%5.%6.%7.%8.%9."/>
      <w:lvlJc w:val="left"/>
      <w:pPr>
        <w:ind w:left="9200" w:hanging="2160"/>
      </w:pPr>
      <w:rPr>
        <w:rFonts w:hint="default"/>
      </w:rPr>
    </w:lvl>
  </w:abstractNum>
  <w:abstractNum w:abstractNumId="59" w15:restartNumberingAfterBreak="0">
    <w:nsid w:val="6D540162"/>
    <w:multiLevelType w:val="hybridMultilevel"/>
    <w:tmpl w:val="404AAC8C"/>
    <w:lvl w:ilvl="0" w:tplc="B7188450">
      <w:start w:val="1"/>
      <w:numFmt w:val="lowerLetter"/>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6DB76101"/>
    <w:multiLevelType w:val="hybridMultilevel"/>
    <w:tmpl w:val="F9A26DFA"/>
    <w:lvl w:ilvl="0" w:tplc="9BB4CBCC">
      <w:start w:val="1"/>
      <w:numFmt w:val="lowerLetter"/>
      <w:lvlText w:val="%1)"/>
      <w:lvlJc w:val="left"/>
      <w:pPr>
        <w:ind w:left="2520" w:hanging="360"/>
      </w:pPr>
      <w:rPr>
        <w:rFonts w:ascii="Arial" w:hAnsi="Arial"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56F7952"/>
    <w:multiLevelType w:val="multilevel"/>
    <w:tmpl w:val="903279DE"/>
    <w:lvl w:ilvl="0">
      <w:start w:val="1"/>
      <w:numFmt w:val="decimal"/>
      <w:lvlText w:val="%1."/>
      <w:lvlJc w:val="left"/>
      <w:pPr>
        <w:ind w:left="720" w:hanging="360"/>
      </w:pPr>
      <w:rPr>
        <w:b w:val="0"/>
      </w:rPr>
    </w:lvl>
    <w:lvl w:ilvl="1">
      <w:start w:val="1"/>
      <w:numFmt w:val="decimal"/>
      <w:isLgl/>
      <w:lvlText w:val="%1.%2."/>
      <w:lvlJc w:val="left"/>
      <w:pPr>
        <w:ind w:left="1600" w:hanging="720"/>
      </w:pPr>
      <w:rPr>
        <w:rFonts w:hint="default"/>
        <w:b w:val="0"/>
      </w:rPr>
    </w:lvl>
    <w:lvl w:ilvl="2">
      <w:start w:val="1"/>
      <w:numFmt w:val="decimal"/>
      <w:isLgl/>
      <w:lvlText w:val="%1.%2.%3."/>
      <w:lvlJc w:val="left"/>
      <w:pPr>
        <w:ind w:left="2120" w:hanging="720"/>
      </w:pPr>
      <w:rPr>
        <w:rFonts w:hint="default"/>
      </w:rPr>
    </w:lvl>
    <w:lvl w:ilvl="3">
      <w:start w:val="1"/>
      <w:numFmt w:val="decimal"/>
      <w:isLgl/>
      <w:lvlText w:val="%1.%2.%3.%4."/>
      <w:lvlJc w:val="left"/>
      <w:pPr>
        <w:ind w:left="3000" w:hanging="1080"/>
      </w:pPr>
      <w:rPr>
        <w:rFonts w:hint="default"/>
      </w:rPr>
    </w:lvl>
    <w:lvl w:ilvl="4">
      <w:start w:val="1"/>
      <w:numFmt w:val="decimal"/>
      <w:isLgl/>
      <w:lvlText w:val="%1.%2.%3.%4.%5."/>
      <w:lvlJc w:val="left"/>
      <w:pPr>
        <w:ind w:left="3520" w:hanging="1080"/>
      </w:pPr>
      <w:rPr>
        <w:rFonts w:hint="default"/>
      </w:rPr>
    </w:lvl>
    <w:lvl w:ilvl="5">
      <w:start w:val="1"/>
      <w:numFmt w:val="decimal"/>
      <w:isLgl/>
      <w:lvlText w:val="%1.%2.%3.%4.%5.%6."/>
      <w:lvlJc w:val="left"/>
      <w:pPr>
        <w:ind w:left="4400" w:hanging="1440"/>
      </w:pPr>
      <w:rPr>
        <w:rFonts w:hint="default"/>
      </w:rPr>
    </w:lvl>
    <w:lvl w:ilvl="6">
      <w:start w:val="1"/>
      <w:numFmt w:val="decimal"/>
      <w:isLgl/>
      <w:lvlText w:val="%1.%2.%3.%4.%5.%6.%7."/>
      <w:lvlJc w:val="left"/>
      <w:pPr>
        <w:ind w:left="4920" w:hanging="1440"/>
      </w:pPr>
      <w:rPr>
        <w:rFonts w:hint="default"/>
      </w:rPr>
    </w:lvl>
    <w:lvl w:ilvl="7">
      <w:start w:val="1"/>
      <w:numFmt w:val="decimal"/>
      <w:isLgl/>
      <w:lvlText w:val="%1.%2.%3.%4.%5.%6.%7.%8."/>
      <w:lvlJc w:val="left"/>
      <w:pPr>
        <w:ind w:left="5800" w:hanging="1800"/>
      </w:pPr>
      <w:rPr>
        <w:rFonts w:hint="default"/>
      </w:rPr>
    </w:lvl>
    <w:lvl w:ilvl="8">
      <w:start w:val="1"/>
      <w:numFmt w:val="decimal"/>
      <w:isLgl/>
      <w:lvlText w:val="%1.%2.%3.%4.%5.%6.%7.%8.%9."/>
      <w:lvlJc w:val="left"/>
      <w:pPr>
        <w:ind w:left="6680" w:hanging="2160"/>
      </w:pPr>
      <w:rPr>
        <w:rFonts w:hint="default"/>
      </w:rPr>
    </w:lvl>
  </w:abstractNum>
  <w:abstractNum w:abstractNumId="62" w15:restartNumberingAfterBreak="0">
    <w:nsid w:val="780E0BC2"/>
    <w:multiLevelType w:val="hybridMultilevel"/>
    <w:tmpl w:val="BF360400"/>
    <w:lvl w:ilvl="0" w:tplc="094857E4">
      <w:start w:val="1"/>
      <w:numFmt w:val="lowerLetter"/>
      <w:lvlText w:val="%1)"/>
      <w:lvlJc w:val="left"/>
      <w:pPr>
        <w:ind w:left="703" w:hanging="420"/>
      </w:pPr>
      <w:rPr>
        <w:rFonts w:hint="default"/>
        <w:strike w:val="0"/>
      </w:rPr>
    </w:lvl>
    <w:lvl w:ilvl="1" w:tplc="DAD255E6">
      <w:start w:val="1"/>
      <w:numFmt w:val="decimal"/>
      <w:lvlText w:val="%2."/>
      <w:lvlJc w:val="left"/>
      <w:pPr>
        <w:ind w:left="1500" w:hanging="42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8E36451"/>
    <w:multiLevelType w:val="hybridMultilevel"/>
    <w:tmpl w:val="F25A2126"/>
    <w:lvl w:ilvl="0" w:tplc="0442A6B6">
      <w:start w:val="1"/>
      <w:numFmt w:val="lowerLetter"/>
      <w:lvlText w:val="%1)"/>
      <w:lvlJc w:val="left"/>
      <w:pPr>
        <w:ind w:left="1800" w:hanging="360"/>
      </w:pPr>
      <w:rPr>
        <w:b w:val="0"/>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4" w15:restartNumberingAfterBreak="0">
    <w:nsid w:val="79520678"/>
    <w:multiLevelType w:val="hybridMultilevel"/>
    <w:tmpl w:val="866C6150"/>
    <w:lvl w:ilvl="0" w:tplc="43BE5952">
      <w:start w:val="1"/>
      <w:numFmt w:val="lowerLetter"/>
      <w:lvlText w:val="%1)"/>
      <w:lvlJc w:val="left"/>
      <w:pPr>
        <w:ind w:left="780" w:hanging="420"/>
      </w:pPr>
      <w:rPr>
        <w:rFonts w:hint="default"/>
      </w:rPr>
    </w:lvl>
    <w:lvl w:ilvl="1" w:tplc="7CDC99EC">
      <w:start w:val="1"/>
      <w:numFmt w:val="lowerLetter"/>
      <w:lvlText w:val="%2)"/>
      <w:lvlJc w:val="left"/>
      <w:pPr>
        <w:ind w:left="1440" w:hanging="360"/>
      </w:pPr>
    </w:lvl>
    <w:lvl w:ilvl="2" w:tplc="0416001B">
      <w:start w:val="1"/>
      <w:numFmt w:val="decimal"/>
      <w:lvlText w:val="%3."/>
      <w:lvlJc w:val="left"/>
      <w:pPr>
        <w:ind w:left="2400" w:hanging="42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B62449D"/>
    <w:multiLevelType w:val="multilevel"/>
    <w:tmpl w:val="2B280D8A"/>
    <w:lvl w:ilvl="0">
      <w:start w:val="4"/>
      <w:numFmt w:val="decimal"/>
      <w:lvlText w:val="%1."/>
      <w:lvlJc w:val="left"/>
      <w:pPr>
        <w:ind w:left="408" w:hanging="408"/>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6" w15:restartNumberingAfterBreak="0">
    <w:nsid w:val="7C7725F2"/>
    <w:multiLevelType w:val="hybridMultilevel"/>
    <w:tmpl w:val="F5AA3A7C"/>
    <w:lvl w:ilvl="0" w:tplc="B7188450">
      <w:start w:val="1"/>
      <w:numFmt w:val="lowerLetter"/>
      <w:lvlText w:val="%1)"/>
      <w:lvlJc w:val="left"/>
      <w:pPr>
        <w:ind w:left="780" w:hanging="420"/>
      </w:pPr>
      <w:rPr>
        <w:rFonts w:hint="default"/>
      </w:rPr>
    </w:lvl>
    <w:lvl w:ilvl="1" w:tplc="37B6AC54">
      <w:start w:val="1"/>
      <w:numFmt w:val="decimal"/>
      <w:lvlText w:val="%2."/>
      <w:lvlJc w:val="left"/>
      <w:pPr>
        <w:ind w:left="1440" w:hanging="360"/>
      </w:pPr>
      <w:rPr>
        <w:rFonts w:hint="default"/>
        <w:b w:val="0"/>
      </w:rPr>
    </w:lvl>
    <w:lvl w:ilvl="2" w:tplc="BB320DF4">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7D4171D0"/>
    <w:multiLevelType w:val="multilevel"/>
    <w:tmpl w:val="0416001F"/>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D8D5FA7"/>
    <w:multiLevelType w:val="hybridMultilevel"/>
    <w:tmpl w:val="E9E8EBD8"/>
    <w:lvl w:ilvl="0" w:tplc="74B245E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9" w15:restartNumberingAfterBreak="0">
    <w:nsid w:val="7DEA3B23"/>
    <w:multiLevelType w:val="multilevel"/>
    <w:tmpl w:val="AA6A3E18"/>
    <w:lvl w:ilvl="0">
      <w:start w:val="4"/>
      <w:numFmt w:val="decimal"/>
      <w:lvlText w:val="%1."/>
      <w:lvlJc w:val="left"/>
      <w:pPr>
        <w:ind w:left="408" w:hanging="408"/>
      </w:pPr>
      <w:rPr>
        <w:rFonts w:hint="default"/>
      </w:rPr>
    </w:lvl>
    <w:lvl w:ilvl="1">
      <w:start w:val="1"/>
      <w:numFmt w:val="decimal"/>
      <w:lvlText w:val="%1.%2."/>
      <w:lvlJc w:val="left"/>
      <w:pPr>
        <w:ind w:left="1600" w:hanging="720"/>
      </w:pPr>
      <w:rPr>
        <w:rFonts w:hint="default"/>
        <w:b w:val="0"/>
      </w:rPr>
    </w:lvl>
    <w:lvl w:ilvl="2">
      <w:start w:val="1"/>
      <w:numFmt w:val="decimal"/>
      <w:lvlText w:val="%1.%2.%3."/>
      <w:lvlJc w:val="left"/>
      <w:pPr>
        <w:ind w:left="2480" w:hanging="720"/>
      </w:pPr>
      <w:rPr>
        <w:rFonts w:hint="default"/>
      </w:rPr>
    </w:lvl>
    <w:lvl w:ilvl="3">
      <w:start w:val="1"/>
      <w:numFmt w:val="decimal"/>
      <w:lvlText w:val="%1.%2.%3.%4."/>
      <w:lvlJc w:val="left"/>
      <w:pPr>
        <w:ind w:left="3720" w:hanging="108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840" w:hanging="144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960" w:hanging="1800"/>
      </w:pPr>
      <w:rPr>
        <w:rFonts w:hint="default"/>
      </w:rPr>
    </w:lvl>
    <w:lvl w:ilvl="8">
      <w:start w:val="1"/>
      <w:numFmt w:val="decimal"/>
      <w:lvlText w:val="%1.%2.%3.%4.%5.%6.%7.%8.%9."/>
      <w:lvlJc w:val="left"/>
      <w:pPr>
        <w:ind w:left="9200" w:hanging="2160"/>
      </w:pPr>
      <w:rPr>
        <w:rFonts w:hint="default"/>
      </w:rPr>
    </w:lvl>
  </w:abstractNum>
  <w:abstractNum w:abstractNumId="70" w15:restartNumberingAfterBreak="0">
    <w:nsid w:val="7EDE65C0"/>
    <w:multiLevelType w:val="multilevel"/>
    <w:tmpl w:val="90DCCA42"/>
    <w:lvl w:ilvl="0">
      <w:start w:val="6"/>
      <w:numFmt w:val="decimal"/>
      <w:lvlText w:val="%1."/>
      <w:lvlJc w:val="left"/>
      <w:pPr>
        <w:ind w:left="408" w:hanging="408"/>
      </w:pPr>
      <w:rPr>
        <w:rFonts w:hint="default"/>
      </w:rPr>
    </w:lvl>
    <w:lvl w:ilvl="1">
      <w:start w:val="1"/>
      <w:numFmt w:val="lowerLetter"/>
      <w:lvlText w:val="%2)"/>
      <w:lvlJc w:val="left"/>
      <w:pPr>
        <w:ind w:left="1429" w:hanging="720"/>
      </w:pPr>
      <w:rPr>
        <w:rFonts w:ascii="Arial" w:eastAsia="Times New Roman" w:hAnsi="Arial" w:cs="Arial"/>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1" w15:restartNumberingAfterBreak="0">
    <w:nsid w:val="7F7926ED"/>
    <w:multiLevelType w:val="multilevel"/>
    <w:tmpl w:val="FBB0475C"/>
    <w:lvl w:ilvl="0">
      <w:start w:val="1"/>
      <w:numFmt w:val="none"/>
      <w:lvlText w:val="3.1."/>
      <w:lvlJc w:val="left"/>
      <w:pPr>
        <w:ind w:left="3925" w:hanging="360"/>
      </w:pPr>
      <w:rPr>
        <w:rFonts w:hint="default"/>
        <w:b w:val="0"/>
      </w:rPr>
    </w:lvl>
    <w:lvl w:ilvl="1">
      <w:start w:val="1"/>
      <w:numFmt w:val="lowerLetter"/>
      <w:lvlText w:val="%2."/>
      <w:lvlJc w:val="left"/>
      <w:pPr>
        <w:ind w:left="4645" w:hanging="360"/>
      </w:pPr>
      <w:rPr>
        <w:rFonts w:hint="default"/>
      </w:rPr>
    </w:lvl>
    <w:lvl w:ilvl="2">
      <w:start w:val="1"/>
      <w:numFmt w:val="lowerRoman"/>
      <w:lvlText w:val="%3."/>
      <w:lvlJc w:val="right"/>
      <w:pPr>
        <w:ind w:left="5365" w:hanging="180"/>
      </w:pPr>
      <w:rPr>
        <w:rFonts w:hint="default"/>
      </w:rPr>
    </w:lvl>
    <w:lvl w:ilvl="3">
      <w:start w:val="1"/>
      <w:numFmt w:val="decimal"/>
      <w:lvlText w:val="%4."/>
      <w:lvlJc w:val="left"/>
      <w:pPr>
        <w:ind w:left="6085" w:hanging="360"/>
      </w:pPr>
      <w:rPr>
        <w:rFonts w:hint="default"/>
      </w:rPr>
    </w:lvl>
    <w:lvl w:ilvl="4">
      <w:start w:val="1"/>
      <w:numFmt w:val="lowerLetter"/>
      <w:lvlText w:val="%5."/>
      <w:lvlJc w:val="left"/>
      <w:pPr>
        <w:ind w:left="6805" w:hanging="360"/>
      </w:pPr>
      <w:rPr>
        <w:rFonts w:hint="default"/>
      </w:rPr>
    </w:lvl>
    <w:lvl w:ilvl="5">
      <w:start w:val="1"/>
      <w:numFmt w:val="lowerRoman"/>
      <w:lvlText w:val="%6."/>
      <w:lvlJc w:val="right"/>
      <w:pPr>
        <w:ind w:left="7525" w:hanging="180"/>
      </w:pPr>
      <w:rPr>
        <w:rFonts w:hint="default"/>
      </w:rPr>
    </w:lvl>
    <w:lvl w:ilvl="6">
      <w:start w:val="1"/>
      <w:numFmt w:val="decimal"/>
      <w:lvlText w:val="%7."/>
      <w:lvlJc w:val="left"/>
      <w:pPr>
        <w:ind w:left="8245" w:hanging="360"/>
      </w:pPr>
      <w:rPr>
        <w:rFonts w:hint="default"/>
      </w:rPr>
    </w:lvl>
    <w:lvl w:ilvl="7">
      <w:start w:val="1"/>
      <w:numFmt w:val="lowerLetter"/>
      <w:lvlText w:val="%8."/>
      <w:lvlJc w:val="left"/>
      <w:pPr>
        <w:ind w:left="8965" w:hanging="360"/>
      </w:pPr>
      <w:rPr>
        <w:rFonts w:hint="default"/>
      </w:rPr>
    </w:lvl>
    <w:lvl w:ilvl="8">
      <w:start w:val="1"/>
      <w:numFmt w:val="lowerRoman"/>
      <w:lvlText w:val="%9."/>
      <w:lvlJc w:val="right"/>
      <w:pPr>
        <w:ind w:left="9685" w:hanging="180"/>
      </w:pPr>
      <w:rPr>
        <w:rFonts w:hint="default"/>
      </w:rPr>
    </w:lvl>
  </w:abstractNum>
  <w:num w:numId="1">
    <w:abstractNumId w:val="0"/>
  </w:num>
  <w:num w:numId="2">
    <w:abstractNumId w:val="46"/>
  </w:num>
  <w:num w:numId="3">
    <w:abstractNumId w:val="25"/>
  </w:num>
  <w:num w:numId="4">
    <w:abstractNumId w:val="47"/>
  </w:num>
  <w:num w:numId="5">
    <w:abstractNumId w:val="59"/>
  </w:num>
  <w:num w:numId="6">
    <w:abstractNumId w:val="13"/>
  </w:num>
  <w:num w:numId="7">
    <w:abstractNumId w:val="37"/>
  </w:num>
  <w:num w:numId="8">
    <w:abstractNumId w:val="17"/>
  </w:num>
  <w:num w:numId="9">
    <w:abstractNumId w:val="29"/>
  </w:num>
  <w:num w:numId="10">
    <w:abstractNumId w:val="64"/>
  </w:num>
  <w:num w:numId="11">
    <w:abstractNumId w:val="2"/>
  </w:num>
  <w:num w:numId="12">
    <w:abstractNumId w:val="1"/>
  </w:num>
  <w:num w:numId="13">
    <w:abstractNumId w:val="62"/>
  </w:num>
  <w:num w:numId="14">
    <w:abstractNumId w:val="30"/>
  </w:num>
  <w:num w:numId="15">
    <w:abstractNumId w:val="66"/>
  </w:num>
  <w:num w:numId="16">
    <w:abstractNumId w:val="67"/>
  </w:num>
  <w:num w:numId="17">
    <w:abstractNumId w:val="49"/>
  </w:num>
  <w:num w:numId="18">
    <w:abstractNumId w:val="52"/>
  </w:num>
  <w:num w:numId="19">
    <w:abstractNumId w:val="31"/>
  </w:num>
  <w:num w:numId="20">
    <w:abstractNumId w:val="10"/>
  </w:num>
  <w:num w:numId="21">
    <w:abstractNumId w:val="55"/>
  </w:num>
  <w:num w:numId="22">
    <w:abstractNumId w:val="57"/>
  </w:num>
  <w:num w:numId="23">
    <w:abstractNumId w:val="54"/>
  </w:num>
  <w:num w:numId="24">
    <w:abstractNumId w:val="32"/>
  </w:num>
  <w:num w:numId="25">
    <w:abstractNumId w:val="39"/>
  </w:num>
  <w:num w:numId="26">
    <w:abstractNumId w:val="12"/>
  </w:num>
  <w:num w:numId="27">
    <w:abstractNumId w:val="50"/>
  </w:num>
  <w:num w:numId="28">
    <w:abstractNumId w:val="9"/>
  </w:num>
  <w:num w:numId="29">
    <w:abstractNumId w:val="44"/>
  </w:num>
  <w:num w:numId="30">
    <w:abstractNumId w:val="23"/>
  </w:num>
  <w:num w:numId="31">
    <w:abstractNumId w:val="71"/>
  </w:num>
  <w:num w:numId="32">
    <w:abstractNumId w:val="60"/>
  </w:num>
  <w:num w:numId="33">
    <w:abstractNumId w:val="51"/>
  </w:num>
  <w:num w:numId="34">
    <w:abstractNumId w:val="41"/>
  </w:num>
  <w:num w:numId="35">
    <w:abstractNumId w:val="7"/>
  </w:num>
  <w:num w:numId="36">
    <w:abstractNumId w:val="8"/>
  </w:num>
  <w:num w:numId="37">
    <w:abstractNumId w:val="14"/>
  </w:num>
  <w:num w:numId="38">
    <w:abstractNumId w:val="3"/>
  </w:num>
  <w:num w:numId="39">
    <w:abstractNumId w:val="61"/>
  </w:num>
  <w:num w:numId="40">
    <w:abstractNumId w:val="21"/>
  </w:num>
  <w:num w:numId="41">
    <w:abstractNumId w:val="63"/>
  </w:num>
  <w:num w:numId="42">
    <w:abstractNumId w:val="40"/>
  </w:num>
  <w:num w:numId="43">
    <w:abstractNumId w:val="26"/>
  </w:num>
  <w:num w:numId="44">
    <w:abstractNumId w:val="33"/>
  </w:num>
  <w:num w:numId="45">
    <w:abstractNumId w:val="18"/>
  </w:num>
  <w:num w:numId="46">
    <w:abstractNumId w:val="24"/>
  </w:num>
  <w:num w:numId="47">
    <w:abstractNumId w:val="38"/>
  </w:num>
  <w:num w:numId="48">
    <w:abstractNumId w:val="4"/>
  </w:num>
  <w:num w:numId="49">
    <w:abstractNumId w:val="43"/>
  </w:num>
  <w:num w:numId="50">
    <w:abstractNumId w:val="45"/>
  </w:num>
  <w:num w:numId="51">
    <w:abstractNumId w:val="15"/>
  </w:num>
  <w:num w:numId="52">
    <w:abstractNumId w:val="22"/>
  </w:num>
  <w:num w:numId="53">
    <w:abstractNumId w:val="35"/>
  </w:num>
  <w:num w:numId="54">
    <w:abstractNumId w:val="19"/>
  </w:num>
  <w:num w:numId="55">
    <w:abstractNumId w:val="5"/>
  </w:num>
  <w:num w:numId="56">
    <w:abstractNumId w:val="42"/>
  </w:num>
  <w:num w:numId="57">
    <w:abstractNumId w:val="70"/>
  </w:num>
  <w:num w:numId="58">
    <w:abstractNumId w:val="69"/>
  </w:num>
  <w:num w:numId="59">
    <w:abstractNumId w:val="58"/>
  </w:num>
  <w:num w:numId="60">
    <w:abstractNumId w:val="56"/>
  </w:num>
  <w:num w:numId="61">
    <w:abstractNumId w:val="34"/>
  </w:num>
  <w:num w:numId="62">
    <w:abstractNumId w:val="48"/>
  </w:num>
  <w:num w:numId="63">
    <w:abstractNumId w:val="16"/>
  </w:num>
  <w:num w:numId="64">
    <w:abstractNumId w:val="20"/>
  </w:num>
  <w:num w:numId="65">
    <w:abstractNumId w:val="53"/>
  </w:num>
  <w:num w:numId="66">
    <w:abstractNumId w:val="68"/>
  </w:num>
  <w:num w:numId="67">
    <w:abstractNumId w:val="65"/>
  </w:num>
  <w:num w:numId="68">
    <w:abstractNumId w:val="28"/>
  </w:num>
  <w:num w:numId="69">
    <w:abstractNumId w:val="36"/>
  </w:num>
  <w:num w:numId="70">
    <w:abstractNumId w:val="11"/>
  </w:num>
  <w:num w:numId="71">
    <w:abstractNumId w:val="6"/>
  </w:num>
  <w:num w:numId="72">
    <w:abstractNumId w:val="2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425"/>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0D"/>
    <w:rsid w:val="000015FF"/>
    <w:rsid w:val="00004B74"/>
    <w:rsid w:val="00004D2C"/>
    <w:rsid w:val="000058C8"/>
    <w:rsid w:val="0001605B"/>
    <w:rsid w:val="00017C1F"/>
    <w:rsid w:val="00022C03"/>
    <w:rsid w:val="00023486"/>
    <w:rsid w:val="000256E0"/>
    <w:rsid w:val="00027962"/>
    <w:rsid w:val="00033DC8"/>
    <w:rsid w:val="0003450B"/>
    <w:rsid w:val="00037765"/>
    <w:rsid w:val="00041E17"/>
    <w:rsid w:val="00043D97"/>
    <w:rsid w:val="00044EE1"/>
    <w:rsid w:val="00050D46"/>
    <w:rsid w:val="0006005E"/>
    <w:rsid w:val="00064F57"/>
    <w:rsid w:val="00070899"/>
    <w:rsid w:val="00073CAF"/>
    <w:rsid w:val="00073FC3"/>
    <w:rsid w:val="00075D4F"/>
    <w:rsid w:val="00081364"/>
    <w:rsid w:val="00081E10"/>
    <w:rsid w:val="00090ECF"/>
    <w:rsid w:val="00096643"/>
    <w:rsid w:val="000A1931"/>
    <w:rsid w:val="000A1DE8"/>
    <w:rsid w:val="000A2A82"/>
    <w:rsid w:val="000B0D7C"/>
    <w:rsid w:val="000B16D3"/>
    <w:rsid w:val="000C164E"/>
    <w:rsid w:val="000C71AB"/>
    <w:rsid w:val="000D2CCA"/>
    <w:rsid w:val="000D4EBF"/>
    <w:rsid w:val="000D72FA"/>
    <w:rsid w:val="000D7877"/>
    <w:rsid w:val="000E0C2F"/>
    <w:rsid w:val="000E30E3"/>
    <w:rsid w:val="000E3D76"/>
    <w:rsid w:val="000F1547"/>
    <w:rsid w:val="000F5A6D"/>
    <w:rsid w:val="000F6E50"/>
    <w:rsid w:val="00102872"/>
    <w:rsid w:val="00106243"/>
    <w:rsid w:val="00106845"/>
    <w:rsid w:val="00106ED2"/>
    <w:rsid w:val="001071A6"/>
    <w:rsid w:val="0011045A"/>
    <w:rsid w:val="00116438"/>
    <w:rsid w:val="001168E6"/>
    <w:rsid w:val="00117305"/>
    <w:rsid w:val="00117D92"/>
    <w:rsid w:val="0012117A"/>
    <w:rsid w:val="00127ACC"/>
    <w:rsid w:val="00130C8B"/>
    <w:rsid w:val="001337FA"/>
    <w:rsid w:val="001360E8"/>
    <w:rsid w:val="00137081"/>
    <w:rsid w:val="001405D4"/>
    <w:rsid w:val="00140BA2"/>
    <w:rsid w:val="00146882"/>
    <w:rsid w:val="00147012"/>
    <w:rsid w:val="00147352"/>
    <w:rsid w:val="00152B33"/>
    <w:rsid w:val="00155535"/>
    <w:rsid w:val="00163670"/>
    <w:rsid w:val="00163B2E"/>
    <w:rsid w:val="00167F9F"/>
    <w:rsid w:val="00172274"/>
    <w:rsid w:val="00175A43"/>
    <w:rsid w:val="00176A94"/>
    <w:rsid w:val="00177BB3"/>
    <w:rsid w:val="0018669D"/>
    <w:rsid w:val="00190C2C"/>
    <w:rsid w:val="001A012D"/>
    <w:rsid w:val="001A185A"/>
    <w:rsid w:val="001A2DD9"/>
    <w:rsid w:val="001A3D5C"/>
    <w:rsid w:val="001B081F"/>
    <w:rsid w:val="001B4609"/>
    <w:rsid w:val="001B4B56"/>
    <w:rsid w:val="001B599B"/>
    <w:rsid w:val="001B688A"/>
    <w:rsid w:val="001B696D"/>
    <w:rsid w:val="001C3C5F"/>
    <w:rsid w:val="001D1024"/>
    <w:rsid w:val="001D1C7E"/>
    <w:rsid w:val="001D4C0D"/>
    <w:rsid w:val="001D7F71"/>
    <w:rsid w:val="001E2594"/>
    <w:rsid w:val="001E5766"/>
    <w:rsid w:val="001E6191"/>
    <w:rsid w:val="001F106D"/>
    <w:rsid w:val="001F20F0"/>
    <w:rsid w:val="001F2D61"/>
    <w:rsid w:val="001F4E44"/>
    <w:rsid w:val="00201BB6"/>
    <w:rsid w:val="00205B5D"/>
    <w:rsid w:val="00206D28"/>
    <w:rsid w:val="00211AFA"/>
    <w:rsid w:val="0021311A"/>
    <w:rsid w:val="00214B5B"/>
    <w:rsid w:val="0021564D"/>
    <w:rsid w:val="00217DC3"/>
    <w:rsid w:val="00221F14"/>
    <w:rsid w:val="002222B9"/>
    <w:rsid w:val="002237E1"/>
    <w:rsid w:val="002304EB"/>
    <w:rsid w:val="00230F88"/>
    <w:rsid w:val="00231ACA"/>
    <w:rsid w:val="002320E4"/>
    <w:rsid w:val="0023391A"/>
    <w:rsid w:val="00233F1C"/>
    <w:rsid w:val="00234A65"/>
    <w:rsid w:val="00237345"/>
    <w:rsid w:val="00237CD5"/>
    <w:rsid w:val="00237F52"/>
    <w:rsid w:val="00241CDC"/>
    <w:rsid w:val="00246A10"/>
    <w:rsid w:val="00252B57"/>
    <w:rsid w:val="0025707D"/>
    <w:rsid w:val="00257649"/>
    <w:rsid w:val="0026025C"/>
    <w:rsid w:val="002652CC"/>
    <w:rsid w:val="00265CB2"/>
    <w:rsid w:val="002741E5"/>
    <w:rsid w:val="00276DD3"/>
    <w:rsid w:val="00283D94"/>
    <w:rsid w:val="0028512C"/>
    <w:rsid w:val="00285B02"/>
    <w:rsid w:val="0029195C"/>
    <w:rsid w:val="002945B7"/>
    <w:rsid w:val="002A0459"/>
    <w:rsid w:val="002A0784"/>
    <w:rsid w:val="002A0A59"/>
    <w:rsid w:val="002A0AE6"/>
    <w:rsid w:val="002A1A06"/>
    <w:rsid w:val="002A3C42"/>
    <w:rsid w:val="002A48A0"/>
    <w:rsid w:val="002A58DE"/>
    <w:rsid w:val="002B7D02"/>
    <w:rsid w:val="002C4E69"/>
    <w:rsid w:val="002D31F3"/>
    <w:rsid w:val="002D3F5D"/>
    <w:rsid w:val="002D4E6E"/>
    <w:rsid w:val="002D7A48"/>
    <w:rsid w:val="002E0C0C"/>
    <w:rsid w:val="002E1002"/>
    <w:rsid w:val="002E161D"/>
    <w:rsid w:val="002E3D00"/>
    <w:rsid w:val="002E47FF"/>
    <w:rsid w:val="002E6EB8"/>
    <w:rsid w:val="002F110D"/>
    <w:rsid w:val="00302142"/>
    <w:rsid w:val="003025AA"/>
    <w:rsid w:val="00304B7F"/>
    <w:rsid w:val="0030560A"/>
    <w:rsid w:val="0031070D"/>
    <w:rsid w:val="003137C6"/>
    <w:rsid w:val="0031501D"/>
    <w:rsid w:val="00320C3E"/>
    <w:rsid w:val="0032456E"/>
    <w:rsid w:val="00333970"/>
    <w:rsid w:val="003409F8"/>
    <w:rsid w:val="0034122E"/>
    <w:rsid w:val="00341748"/>
    <w:rsid w:val="00342973"/>
    <w:rsid w:val="00343EC1"/>
    <w:rsid w:val="0034524F"/>
    <w:rsid w:val="00345C3A"/>
    <w:rsid w:val="00347A83"/>
    <w:rsid w:val="003524FD"/>
    <w:rsid w:val="00354382"/>
    <w:rsid w:val="00355CB8"/>
    <w:rsid w:val="003578B8"/>
    <w:rsid w:val="00362420"/>
    <w:rsid w:val="003625D1"/>
    <w:rsid w:val="00364D78"/>
    <w:rsid w:val="00370B19"/>
    <w:rsid w:val="00371942"/>
    <w:rsid w:val="00371D27"/>
    <w:rsid w:val="0037294A"/>
    <w:rsid w:val="00381C81"/>
    <w:rsid w:val="00385238"/>
    <w:rsid w:val="003900CD"/>
    <w:rsid w:val="00392AF2"/>
    <w:rsid w:val="00394482"/>
    <w:rsid w:val="003948B0"/>
    <w:rsid w:val="00394916"/>
    <w:rsid w:val="003A27E2"/>
    <w:rsid w:val="003B0357"/>
    <w:rsid w:val="003B212D"/>
    <w:rsid w:val="003B3D26"/>
    <w:rsid w:val="003B41D5"/>
    <w:rsid w:val="003B6D24"/>
    <w:rsid w:val="003C6FB8"/>
    <w:rsid w:val="003D66C0"/>
    <w:rsid w:val="003E120B"/>
    <w:rsid w:val="003E4D35"/>
    <w:rsid w:val="003E6CE9"/>
    <w:rsid w:val="003E79E7"/>
    <w:rsid w:val="003F0A37"/>
    <w:rsid w:val="003F474C"/>
    <w:rsid w:val="003F6732"/>
    <w:rsid w:val="003F7C01"/>
    <w:rsid w:val="004014E5"/>
    <w:rsid w:val="004020CF"/>
    <w:rsid w:val="00404748"/>
    <w:rsid w:val="004052AD"/>
    <w:rsid w:val="0041015D"/>
    <w:rsid w:val="004107E4"/>
    <w:rsid w:val="00411B3B"/>
    <w:rsid w:val="004137CF"/>
    <w:rsid w:val="004151E3"/>
    <w:rsid w:val="00415E5E"/>
    <w:rsid w:val="00416F24"/>
    <w:rsid w:val="004266CE"/>
    <w:rsid w:val="00431FBE"/>
    <w:rsid w:val="00433441"/>
    <w:rsid w:val="00436B52"/>
    <w:rsid w:val="00442939"/>
    <w:rsid w:val="00454301"/>
    <w:rsid w:val="0045538F"/>
    <w:rsid w:val="00455FCF"/>
    <w:rsid w:val="0045613A"/>
    <w:rsid w:val="004577C8"/>
    <w:rsid w:val="00457B15"/>
    <w:rsid w:val="004606F2"/>
    <w:rsid w:val="00460917"/>
    <w:rsid w:val="00466E31"/>
    <w:rsid w:val="0047235B"/>
    <w:rsid w:val="00475419"/>
    <w:rsid w:val="00475E1F"/>
    <w:rsid w:val="004874A5"/>
    <w:rsid w:val="00490899"/>
    <w:rsid w:val="004A4FED"/>
    <w:rsid w:val="004B05C5"/>
    <w:rsid w:val="004B1625"/>
    <w:rsid w:val="004B70C5"/>
    <w:rsid w:val="004C0FAA"/>
    <w:rsid w:val="004D7538"/>
    <w:rsid w:val="004E0BEA"/>
    <w:rsid w:val="004E185F"/>
    <w:rsid w:val="004E2619"/>
    <w:rsid w:val="004F2311"/>
    <w:rsid w:val="004F46ED"/>
    <w:rsid w:val="004F7669"/>
    <w:rsid w:val="00502310"/>
    <w:rsid w:val="00506E4B"/>
    <w:rsid w:val="00507B81"/>
    <w:rsid w:val="00511DAA"/>
    <w:rsid w:val="005159C8"/>
    <w:rsid w:val="00520D6F"/>
    <w:rsid w:val="005243A0"/>
    <w:rsid w:val="00533FAF"/>
    <w:rsid w:val="00537DFE"/>
    <w:rsid w:val="00542F88"/>
    <w:rsid w:val="00543C97"/>
    <w:rsid w:val="00545B82"/>
    <w:rsid w:val="005474AD"/>
    <w:rsid w:val="00550900"/>
    <w:rsid w:val="0055359E"/>
    <w:rsid w:val="005535A6"/>
    <w:rsid w:val="0056073E"/>
    <w:rsid w:val="00562D26"/>
    <w:rsid w:val="00565259"/>
    <w:rsid w:val="005652AB"/>
    <w:rsid w:val="005654E5"/>
    <w:rsid w:val="0056686E"/>
    <w:rsid w:val="00570524"/>
    <w:rsid w:val="00580EFD"/>
    <w:rsid w:val="005821A4"/>
    <w:rsid w:val="0058396B"/>
    <w:rsid w:val="005839C4"/>
    <w:rsid w:val="0058424B"/>
    <w:rsid w:val="005847EB"/>
    <w:rsid w:val="00585454"/>
    <w:rsid w:val="00590E9F"/>
    <w:rsid w:val="00592DA6"/>
    <w:rsid w:val="0059642F"/>
    <w:rsid w:val="005A08DF"/>
    <w:rsid w:val="005A2D59"/>
    <w:rsid w:val="005B1598"/>
    <w:rsid w:val="005B1E26"/>
    <w:rsid w:val="005B2CFA"/>
    <w:rsid w:val="005B35BC"/>
    <w:rsid w:val="005B4EDB"/>
    <w:rsid w:val="005B4F54"/>
    <w:rsid w:val="005C0EF2"/>
    <w:rsid w:val="005C1946"/>
    <w:rsid w:val="005C3363"/>
    <w:rsid w:val="005C3ECA"/>
    <w:rsid w:val="005D3919"/>
    <w:rsid w:val="005D4D2E"/>
    <w:rsid w:val="005D775B"/>
    <w:rsid w:val="005E0305"/>
    <w:rsid w:val="005E76D0"/>
    <w:rsid w:val="005F53B2"/>
    <w:rsid w:val="00600405"/>
    <w:rsid w:val="00615A13"/>
    <w:rsid w:val="00621C58"/>
    <w:rsid w:val="006228B9"/>
    <w:rsid w:val="00622D68"/>
    <w:rsid w:val="00623DAE"/>
    <w:rsid w:val="00624276"/>
    <w:rsid w:val="00627E43"/>
    <w:rsid w:val="006312DA"/>
    <w:rsid w:val="00631499"/>
    <w:rsid w:val="0063162E"/>
    <w:rsid w:val="006358E8"/>
    <w:rsid w:val="00647262"/>
    <w:rsid w:val="00652F59"/>
    <w:rsid w:val="00654E07"/>
    <w:rsid w:val="00657E1B"/>
    <w:rsid w:val="00660D88"/>
    <w:rsid w:val="006610E0"/>
    <w:rsid w:val="00670C58"/>
    <w:rsid w:val="00672127"/>
    <w:rsid w:val="006750C0"/>
    <w:rsid w:val="0067575F"/>
    <w:rsid w:val="006765D2"/>
    <w:rsid w:val="00680942"/>
    <w:rsid w:val="006815A1"/>
    <w:rsid w:val="00681A59"/>
    <w:rsid w:val="00681E6A"/>
    <w:rsid w:val="00682440"/>
    <w:rsid w:val="006849D6"/>
    <w:rsid w:val="00685C59"/>
    <w:rsid w:val="006875F8"/>
    <w:rsid w:val="0069330D"/>
    <w:rsid w:val="00697A78"/>
    <w:rsid w:val="006A2353"/>
    <w:rsid w:val="006A3224"/>
    <w:rsid w:val="006A4CA4"/>
    <w:rsid w:val="006A7AAB"/>
    <w:rsid w:val="006B46BF"/>
    <w:rsid w:val="006B662E"/>
    <w:rsid w:val="006C2FA1"/>
    <w:rsid w:val="006C36EA"/>
    <w:rsid w:val="006D4814"/>
    <w:rsid w:val="006D7800"/>
    <w:rsid w:val="006E3F77"/>
    <w:rsid w:val="006E66D2"/>
    <w:rsid w:val="006F0B40"/>
    <w:rsid w:val="006F6264"/>
    <w:rsid w:val="00707B79"/>
    <w:rsid w:val="0071336B"/>
    <w:rsid w:val="007146A2"/>
    <w:rsid w:val="00715933"/>
    <w:rsid w:val="0072114B"/>
    <w:rsid w:val="0072116D"/>
    <w:rsid w:val="00735594"/>
    <w:rsid w:val="00737C9C"/>
    <w:rsid w:val="00737E3D"/>
    <w:rsid w:val="0074252C"/>
    <w:rsid w:val="007515A2"/>
    <w:rsid w:val="007574C5"/>
    <w:rsid w:val="00761949"/>
    <w:rsid w:val="00763233"/>
    <w:rsid w:val="00767020"/>
    <w:rsid w:val="00772E8E"/>
    <w:rsid w:val="00777DD3"/>
    <w:rsid w:val="0078021B"/>
    <w:rsid w:val="00780FFC"/>
    <w:rsid w:val="00782513"/>
    <w:rsid w:val="007828A4"/>
    <w:rsid w:val="007831FC"/>
    <w:rsid w:val="0078501C"/>
    <w:rsid w:val="00791A35"/>
    <w:rsid w:val="00795A08"/>
    <w:rsid w:val="00797E44"/>
    <w:rsid w:val="007A5526"/>
    <w:rsid w:val="007B2B7F"/>
    <w:rsid w:val="007B607E"/>
    <w:rsid w:val="007B734D"/>
    <w:rsid w:val="007D139D"/>
    <w:rsid w:val="007D1914"/>
    <w:rsid w:val="007D428F"/>
    <w:rsid w:val="007D5348"/>
    <w:rsid w:val="007D6128"/>
    <w:rsid w:val="007D680A"/>
    <w:rsid w:val="007E2651"/>
    <w:rsid w:val="007E3658"/>
    <w:rsid w:val="007F28D3"/>
    <w:rsid w:val="007F3F93"/>
    <w:rsid w:val="007F40E3"/>
    <w:rsid w:val="007F505F"/>
    <w:rsid w:val="007F5C4A"/>
    <w:rsid w:val="00800CC4"/>
    <w:rsid w:val="008025FF"/>
    <w:rsid w:val="008208FC"/>
    <w:rsid w:val="00823C8B"/>
    <w:rsid w:val="0082479B"/>
    <w:rsid w:val="00827480"/>
    <w:rsid w:val="00834717"/>
    <w:rsid w:val="008379FF"/>
    <w:rsid w:val="00841B6F"/>
    <w:rsid w:val="008455DC"/>
    <w:rsid w:val="008462E0"/>
    <w:rsid w:val="00846FB6"/>
    <w:rsid w:val="00851CDA"/>
    <w:rsid w:val="00851F06"/>
    <w:rsid w:val="008635D0"/>
    <w:rsid w:val="00864EA5"/>
    <w:rsid w:val="0086639E"/>
    <w:rsid w:val="00867629"/>
    <w:rsid w:val="0086777D"/>
    <w:rsid w:val="008678D1"/>
    <w:rsid w:val="00870BC5"/>
    <w:rsid w:val="00871229"/>
    <w:rsid w:val="00873366"/>
    <w:rsid w:val="00875BCE"/>
    <w:rsid w:val="00875CD5"/>
    <w:rsid w:val="008771C5"/>
    <w:rsid w:val="00877513"/>
    <w:rsid w:val="00883776"/>
    <w:rsid w:val="00884914"/>
    <w:rsid w:val="008866D0"/>
    <w:rsid w:val="0088735E"/>
    <w:rsid w:val="0089182E"/>
    <w:rsid w:val="00892943"/>
    <w:rsid w:val="00893C5A"/>
    <w:rsid w:val="00897AE8"/>
    <w:rsid w:val="008A5A7B"/>
    <w:rsid w:val="008A63CB"/>
    <w:rsid w:val="008B0E8B"/>
    <w:rsid w:val="008B1EAD"/>
    <w:rsid w:val="008B21F2"/>
    <w:rsid w:val="008B2755"/>
    <w:rsid w:val="008B2C54"/>
    <w:rsid w:val="008B42AD"/>
    <w:rsid w:val="008B4601"/>
    <w:rsid w:val="008B516D"/>
    <w:rsid w:val="008C329C"/>
    <w:rsid w:val="008C36E4"/>
    <w:rsid w:val="008C388C"/>
    <w:rsid w:val="008C5821"/>
    <w:rsid w:val="008C5C1E"/>
    <w:rsid w:val="008C63F9"/>
    <w:rsid w:val="008C7014"/>
    <w:rsid w:val="008C7EE0"/>
    <w:rsid w:val="008D2B14"/>
    <w:rsid w:val="008D5352"/>
    <w:rsid w:val="008D62FC"/>
    <w:rsid w:val="008E1D55"/>
    <w:rsid w:val="008E3FA0"/>
    <w:rsid w:val="008E7B56"/>
    <w:rsid w:val="008F6373"/>
    <w:rsid w:val="008F6D5B"/>
    <w:rsid w:val="0090011A"/>
    <w:rsid w:val="00902579"/>
    <w:rsid w:val="009044EB"/>
    <w:rsid w:val="0091240E"/>
    <w:rsid w:val="00916E52"/>
    <w:rsid w:val="009173E1"/>
    <w:rsid w:val="00922659"/>
    <w:rsid w:val="009234A2"/>
    <w:rsid w:val="00923D7D"/>
    <w:rsid w:val="009241EF"/>
    <w:rsid w:val="0092497F"/>
    <w:rsid w:val="00931C2A"/>
    <w:rsid w:val="00931F4A"/>
    <w:rsid w:val="00931F75"/>
    <w:rsid w:val="0093684A"/>
    <w:rsid w:val="009424DB"/>
    <w:rsid w:val="00944022"/>
    <w:rsid w:val="00944161"/>
    <w:rsid w:val="00945536"/>
    <w:rsid w:val="00945F19"/>
    <w:rsid w:val="00947309"/>
    <w:rsid w:val="00956721"/>
    <w:rsid w:val="0096451C"/>
    <w:rsid w:val="00965425"/>
    <w:rsid w:val="00965B63"/>
    <w:rsid w:val="00971284"/>
    <w:rsid w:val="00971DDD"/>
    <w:rsid w:val="009752A9"/>
    <w:rsid w:val="009777FF"/>
    <w:rsid w:val="0099615D"/>
    <w:rsid w:val="00997E8A"/>
    <w:rsid w:val="009A0D22"/>
    <w:rsid w:val="009A2FE3"/>
    <w:rsid w:val="009A6611"/>
    <w:rsid w:val="009B4382"/>
    <w:rsid w:val="009B44E4"/>
    <w:rsid w:val="009B68A4"/>
    <w:rsid w:val="009C04BF"/>
    <w:rsid w:val="009C104E"/>
    <w:rsid w:val="009C15CF"/>
    <w:rsid w:val="009C2D25"/>
    <w:rsid w:val="009C3360"/>
    <w:rsid w:val="009D5978"/>
    <w:rsid w:val="009D6E6C"/>
    <w:rsid w:val="009D7B04"/>
    <w:rsid w:val="009D7E16"/>
    <w:rsid w:val="009E373B"/>
    <w:rsid w:val="009F60DE"/>
    <w:rsid w:val="009F6C1C"/>
    <w:rsid w:val="00A00535"/>
    <w:rsid w:val="00A05D30"/>
    <w:rsid w:val="00A1318C"/>
    <w:rsid w:val="00A214EA"/>
    <w:rsid w:val="00A218CB"/>
    <w:rsid w:val="00A23980"/>
    <w:rsid w:val="00A24194"/>
    <w:rsid w:val="00A26084"/>
    <w:rsid w:val="00A310D6"/>
    <w:rsid w:val="00A37D94"/>
    <w:rsid w:val="00A459A4"/>
    <w:rsid w:val="00A476D7"/>
    <w:rsid w:val="00A56094"/>
    <w:rsid w:val="00A56E7A"/>
    <w:rsid w:val="00A57846"/>
    <w:rsid w:val="00A57F10"/>
    <w:rsid w:val="00A60D77"/>
    <w:rsid w:val="00A63B58"/>
    <w:rsid w:val="00A65C05"/>
    <w:rsid w:val="00A73440"/>
    <w:rsid w:val="00A812DF"/>
    <w:rsid w:val="00A877ED"/>
    <w:rsid w:val="00A94D6E"/>
    <w:rsid w:val="00A953F3"/>
    <w:rsid w:val="00A95C18"/>
    <w:rsid w:val="00A96D1B"/>
    <w:rsid w:val="00A971D4"/>
    <w:rsid w:val="00A9780E"/>
    <w:rsid w:val="00A97A52"/>
    <w:rsid w:val="00AA2F6F"/>
    <w:rsid w:val="00AA6499"/>
    <w:rsid w:val="00AA6E3C"/>
    <w:rsid w:val="00AB0813"/>
    <w:rsid w:val="00AB3382"/>
    <w:rsid w:val="00AB770B"/>
    <w:rsid w:val="00AC497E"/>
    <w:rsid w:val="00AD1BDB"/>
    <w:rsid w:val="00AD1F2D"/>
    <w:rsid w:val="00AD29CC"/>
    <w:rsid w:val="00AD40BD"/>
    <w:rsid w:val="00AD4314"/>
    <w:rsid w:val="00AE1F46"/>
    <w:rsid w:val="00AE1F5F"/>
    <w:rsid w:val="00AE4302"/>
    <w:rsid w:val="00AE61D7"/>
    <w:rsid w:val="00AF1FD2"/>
    <w:rsid w:val="00AF5762"/>
    <w:rsid w:val="00AF5E83"/>
    <w:rsid w:val="00AF7130"/>
    <w:rsid w:val="00AF7446"/>
    <w:rsid w:val="00AF7FE9"/>
    <w:rsid w:val="00B0377E"/>
    <w:rsid w:val="00B07D14"/>
    <w:rsid w:val="00B11363"/>
    <w:rsid w:val="00B11771"/>
    <w:rsid w:val="00B12460"/>
    <w:rsid w:val="00B13328"/>
    <w:rsid w:val="00B13F66"/>
    <w:rsid w:val="00B21049"/>
    <w:rsid w:val="00B22654"/>
    <w:rsid w:val="00B269E3"/>
    <w:rsid w:val="00B27B54"/>
    <w:rsid w:val="00B3004A"/>
    <w:rsid w:val="00B3491E"/>
    <w:rsid w:val="00B40BD5"/>
    <w:rsid w:val="00B4196C"/>
    <w:rsid w:val="00B42F43"/>
    <w:rsid w:val="00B4515C"/>
    <w:rsid w:val="00B46185"/>
    <w:rsid w:val="00B52B2E"/>
    <w:rsid w:val="00B5528D"/>
    <w:rsid w:val="00B55889"/>
    <w:rsid w:val="00B624D0"/>
    <w:rsid w:val="00B62C44"/>
    <w:rsid w:val="00B67A9D"/>
    <w:rsid w:val="00B707A7"/>
    <w:rsid w:val="00B70E74"/>
    <w:rsid w:val="00B73EF1"/>
    <w:rsid w:val="00B76A42"/>
    <w:rsid w:val="00B81592"/>
    <w:rsid w:val="00B81B2D"/>
    <w:rsid w:val="00B82F69"/>
    <w:rsid w:val="00B942BC"/>
    <w:rsid w:val="00B96873"/>
    <w:rsid w:val="00BA179F"/>
    <w:rsid w:val="00BB69C8"/>
    <w:rsid w:val="00BC4F5B"/>
    <w:rsid w:val="00BC517E"/>
    <w:rsid w:val="00BC7741"/>
    <w:rsid w:val="00BD1353"/>
    <w:rsid w:val="00BD5913"/>
    <w:rsid w:val="00BE7CCC"/>
    <w:rsid w:val="00BF0208"/>
    <w:rsid w:val="00BF2CBD"/>
    <w:rsid w:val="00BF5711"/>
    <w:rsid w:val="00C0181A"/>
    <w:rsid w:val="00C02AA8"/>
    <w:rsid w:val="00C13036"/>
    <w:rsid w:val="00C20945"/>
    <w:rsid w:val="00C21B49"/>
    <w:rsid w:val="00C2351C"/>
    <w:rsid w:val="00C237BB"/>
    <w:rsid w:val="00C32F3E"/>
    <w:rsid w:val="00C34185"/>
    <w:rsid w:val="00C35F09"/>
    <w:rsid w:val="00C37EE7"/>
    <w:rsid w:val="00C42418"/>
    <w:rsid w:val="00C515B1"/>
    <w:rsid w:val="00C53F7F"/>
    <w:rsid w:val="00C54A71"/>
    <w:rsid w:val="00C5683D"/>
    <w:rsid w:val="00C757CD"/>
    <w:rsid w:val="00C75CAE"/>
    <w:rsid w:val="00C76202"/>
    <w:rsid w:val="00C82164"/>
    <w:rsid w:val="00C82EDC"/>
    <w:rsid w:val="00C84160"/>
    <w:rsid w:val="00C846B2"/>
    <w:rsid w:val="00C90B37"/>
    <w:rsid w:val="00C945D7"/>
    <w:rsid w:val="00C94F1B"/>
    <w:rsid w:val="00C9519B"/>
    <w:rsid w:val="00CA416F"/>
    <w:rsid w:val="00CA51E9"/>
    <w:rsid w:val="00CB3005"/>
    <w:rsid w:val="00CB46D1"/>
    <w:rsid w:val="00CB4FBD"/>
    <w:rsid w:val="00CC3EBD"/>
    <w:rsid w:val="00CC42FE"/>
    <w:rsid w:val="00CC4F97"/>
    <w:rsid w:val="00CD06DF"/>
    <w:rsid w:val="00CD20DC"/>
    <w:rsid w:val="00CD23C6"/>
    <w:rsid w:val="00CD33EC"/>
    <w:rsid w:val="00CD3E9C"/>
    <w:rsid w:val="00CD5292"/>
    <w:rsid w:val="00CE076C"/>
    <w:rsid w:val="00CE1861"/>
    <w:rsid w:val="00CE5DCD"/>
    <w:rsid w:val="00CF014C"/>
    <w:rsid w:val="00CF20A4"/>
    <w:rsid w:val="00CF54AD"/>
    <w:rsid w:val="00CF7243"/>
    <w:rsid w:val="00CF7EC2"/>
    <w:rsid w:val="00D0101D"/>
    <w:rsid w:val="00D033B9"/>
    <w:rsid w:val="00D06A9B"/>
    <w:rsid w:val="00D0709F"/>
    <w:rsid w:val="00D0749C"/>
    <w:rsid w:val="00D0751E"/>
    <w:rsid w:val="00D10F46"/>
    <w:rsid w:val="00D120F3"/>
    <w:rsid w:val="00D121C6"/>
    <w:rsid w:val="00D22A1C"/>
    <w:rsid w:val="00D22AA8"/>
    <w:rsid w:val="00D27414"/>
    <w:rsid w:val="00D33F11"/>
    <w:rsid w:val="00D369A8"/>
    <w:rsid w:val="00D372B2"/>
    <w:rsid w:val="00D46E2B"/>
    <w:rsid w:val="00D54CC1"/>
    <w:rsid w:val="00D54D03"/>
    <w:rsid w:val="00D55649"/>
    <w:rsid w:val="00D5661F"/>
    <w:rsid w:val="00D72D9C"/>
    <w:rsid w:val="00D733A7"/>
    <w:rsid w:val="00D733D5"/>
    <w:rsid w:val="00D73A5E"/>
    <w:rsid w:val="00D73E18"/>
    <w:rsid w:val="00D76B69"/>
    <w:rsid w:val="00D81A12"/>
    <w:rsid w:val="00D82048"/>
    <w:rsid w:val="00D854F2"/>
    <w:rsid w:val="00D87E7D"/>
    <w:rsid w:val="00D9245E"/>
    <w:rsid w:val="00D92C92"/>
    <w:rsid w:val="00D941D8"/>
    <w:rsid w:val="00D94989"/>
    <w:rsid w:val="00D94B69"/>
    <w:rsid w:val="00D955CB"/>
    <w:rsid w:val="00D97868"/>
    <w:rsid w:val="00DA0675"/>
    <w:rsid w:val="00DA0757"/>
    <w:rsid w:val="00DA12A2"/>
    <w:rsid w:val="00DA20C0"/>
    <w:rsid w:val="00DA2A7C"/>
    <w:rsid w:val="00DA349F"/>
    <w:rsid w:val="00DB3A6E"/>
    <w:rsid w:val="00DB6586"/>
    <w:rsid w:val="00DB69CF"/>
    <w:rsid w:val="00DC04FF"/>
    <w:rsid w:val="00DC2B20"/>
    <w:rsid w:val="00DC6BA3"/>
    <w:rsid w:val="00DD2304"/>
    <w:rsid w:val="00DD2529"/>
    <w:rsid w:val="00DD64B4"/>
    <w:rsid w:val="00DD687F"/>
    <w:rsid w:val="00DE6321"/>
    <w:rsid w:val="00DF222F"/>
    <w:rsid w:val="00DF3E43"/>
    <w:rsid w:val="00DF5AA6"/>
    <w:rsid w:val="00E00250"/>
    <w:rsid w:val="00E03304"/>
    <w:rsid w:val="00E034DD"/>
    <w:rsid w:val="00E06054"/>
    <w:rsid w:val="00E16346"/>
    <w:rsid w:val="00E2459B"/>
    <w:rsid w:val="00E26D27"/>
    <w:rsid w:val="00E3057B"/>
    <w:rsid w:val="00E33F2C"/>
    <w:rsid w:val="00E367B6"/>
    <w:rsid w:val="00E400A8"/>
    <w:rsid w:val="00E40D59"/>
    <w:rsid w:val="00E457F5"/>
    <w:rsid w:val="00E503AE"/>
    <w:rsid w:val="00E526FA"/>
    <w:rsid w:val="00E539D0"/>
    <w:rsid w:val="00E628F6"/>
    <w:rsid w:val="00E633ED"/>
    <w:rsid w:val="00E63CCC"/>
    <w:rsid w:val="00E73AF2"/>
    <w:rsid w:val="00E74F35"/>
    <w:rsid w:val="00E75581"/>
    <w:rsid w:val="00E76C24"/>
    <w:rsid w:val="00E86238"/>
    <w:rsid w:val="00E866D6"/>
    <w:rsid w:val="00E869DF"/>
    <w:rsid w:val="00E86D04"/>
    <w:rsid w:val="00E86DC8"/>
    <w:rsid w:val="00EA1A5A"/>
    <w:rsid w:val="00EA20AC"/>
    <w:rsid w:val="00EA6C07"/>
    <w:rsid w:val="00EB1125"/>
    <w:rsid w:val="00EB1C09"/>
    <w:rsid w:val="00EC1D6D"/>
    <w:rsid w:val="00EC6645"/>
    <w:rsid w:val="00ED5AB4"/>
    <w:rsid w:val="00ED5B3C"/>
    <w:rsid w:val="00ED5CD5"/>
    <w:rsid w:val="00ED7388"/>
    <w:rsid w:val="00EE6C6C"/>
    <w:rsid w:val="00EF2785"/>
    <w:rsid w:val="00EF7E10"/>
    <w:rsid w:val="00F10FC4"/>
    <w:rsid w:val="00F17DEE"/>
    <w:rsid w:val="00F21061"/>
    <w:rsid w:val="00F22434"/>
    <w:rsid w:val="00F2486C"/>
    <w:rsid w:val="00F27141"/>
    <w:rsid w:val="00F27419"/>
    <w:rsid w:val="00F3027A"/>
    <w:rsid w:val="00F3181F"/>
    <w:rsid w:val="00F36539"/>
    <w:rsid w:val="00F44576"/>
    <w:rsid w:val="00F461AC"/>
    <w:rsid w:val="00F50CA6"/>
    <w:rsid w:val="00F52596"/>
    <w:rsid w:val="00F542AA"/>
    <w:rsid w:val="00F555C8"/>
    <w:rsid w:val="00F57FEE"/>
    <w:rsid w:val="00F62A6A"/>
    <w:rsid w:val="00F7525B"/>
    <w:rsid w:val="00F80A24"/>
    <w:rsid w:val="00F830CB"/>
    <w:rsid w:val="00F8421C"/>
    <w:rsid w:val="00F848E6"/>
    <w:rsid w:val="00F86C06"/>
    <w:rsid w:val="00F86F82"/>
    <w:rsid w:val="00F920CD"/>
    <w:rsid w:val="00F951E7"/>
    <w:rsid w:val="00F96262"/>
    <w:rsid w:val="00FA11C3"/>
    <w:rsid w:val="00FA4B2B"/>
    <w:rsid w:val="00FB67AF"/>
    <w:rsid w:val="00FC010C"/>
    <w:rsid w:val="00FC2ED8"/>
    <w:rsid w:val="00FD1A4C"/>
    <w:rsid w:val="00FD2D99"/>
    <w:rsid w:val="00FD583D"/>
    <w:rsid w:val="00FE04B1"/>
    <w:rsid w:val="00FE2EE0"/>
    <w:rsid w:val="00FE520F"/>
    <w:rsid w:val="00FE5582"/>
    <w:rsid w:val="00FE5E3C"/>
    <w:rsid w:val="00FE5F96"/>
    <w:rsid w:val="00FE6406"/>
    <w:rsid w:val="00FF3C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F5828"/>
  <w15:chartTrackingRefBased/>
  <w15:docId w15:val="{0A70768D-263F-417D-B79D-41DB6D3C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748"/>
    <w:pPr>
      <w:spacing w:after="120"/>
    </w:pPr>
    <w:rPr>
      <w:rFonts w:ascii="Arial" w:hAnsi="Arial"/>
      <w:sz w:val="24"/>
      <w:szCs w:val="24"/>
    </w:rPr>
  </w:style>
  <w:style w:type="paragraph" w:styleId="Ttulo1">
    <w:name w:val="heading 1"/>
    <w:basedOn w:val="Normal"/>
    <w:next w:val="Normal"/>
    <w:link w:val="Ttulo1Char"/>
    <w:qFormat/>
    <w:rsid w:val="00404748"/>
    <w:pPr>
      <w:keepNext/>
      <w:widowControl w:val="0"/>
      <w:outlineLvl w:val="0"/>
    </w:pPr>
    <w:rPr>
      <w:b/>
    </w:rPr>
  </w:style>
  <w:style w:type="paragraph" w:styleId="Ttulo2">
    <w:name w:val="heading 2"/>
    <w:basedOn w:val="Normal"/>
    <w:next w:val="Normal"/>
    <w:link w:val="Ttulo2Char"/>
    <w:qFormat/>
    <w:pPr>
      <w:keepNext/>
      <w:tabs>
        <w:tab w:val="left" w:pos="284"/>
      </w:tabs>
      <w:ind w:right="1"/>
      <w:jc w:val="both"/>
      <w:outlineLvl w:val="1"/>
    </w:pPr>
    <w:rPr>
      <w:b/>
      <w:sz w:val="20"/>
    </w:rPr>
  </w:style>
  <w:style w:type="paragraph" w:styleId="Ttulo3">
    <w:name w:val="heading 3"/>
    <w:basedOn w:val="Normal"/>
    <w:next w:val="Normal"/>
    <w:link w:val="Ttulo3Char"/>
    <w:qFormat/>
    <w:pPr>
      <w:keepNext/>
      <w:outlineLvl w:val="2"/>
    </w:pPr>
    <w:rPr>
      <w:b/>
      <w:sz w:val="20"/>
    </w:rPr>
  </w:style>
  <w:style w:type="paragraph" w:styleId="Ttulo4">
    <w:name w:val="heading 4"/>
    <w:basedOn w:val="Normal"/>
    <w:next w:val="Normal"/>
    <w:link w:val="Ttulo4Char"/>
    <w:qFormat/>
    <w:pPr>
      <w:keepNext/>
      <w:outlineLvl w:val="3"/>
    </w:pPr>
    <w:rPr>
      <w:b/>
      <w:color w:val="FF0000"/>
    </w:rPr>
  </w:style>
  <w:style w:type="paragraph" w:styleId="Ttulo5">
    <w:name w:val="heading 5"/>
    <w:basedOn w:val="Normal"/>
    <w:next w:val="Normal"/>
    <w:link w:val="Ttulo5Char"/>
    <w:unhideWhenUsed/>
    <w:qFormat/>
    <w:rsid w:val="004606F2"/>
    <w:pPr>
      <w:keepNext/>
      <w:ind w:right="1"/>
      <w:jc w:val="center"/>
      <w:outlineLvl w:val="4"/>
    </w:pPr>
    <w:rPr>
      <w:b/>
    </w:rPr>
  </w:style>
  <w:style w:type="paragraph" w:styleId="Ttulo6">
    <w:name w:val="heading 6"/>
    <w:basedOn w:val="Normal"/>
    <w:next w:val="Normal"/>
    <w:link w:val="Ttulo6Char"/>
    <w:unhideWhenUsed/>
    <w:qFormat/>
    <w:rsid w:val="0006005E"/>
    <w:pPr>
      <w:spacing w:before="240" w:after="60"/>
      <w:outlineLvl w:val="5"/>
    </w:pPr>
    <w:rPr>
      <w:rFonts w:ascii="Calibri" w:hAnsi="Calibri"/>
      <w:b/>
      <w:bCs/>
      <w:sz w:val="22"/>
      <w:szCs w:val="22"/>
    </w:rPr>
  </w:style>
  <w:style w:type="paragraph" w:styleId="Ttulo7">
    <w:name w:val="heading 7"/>
    <w:basedOn w:val="Normal"/>
    <w:next w:val="Normal"/>
    <w:link w:val="Ttulo7Char"/>
    <w:qFormat/>
    <w:pPr>
      <w:keepNext/>
      <w:ind w:left="708" w:firstLine="285"/>
      <w:jc w:val="both"/>
      <w:outlineLvl w:val="6"/>
    </w:pPr>
    <w:rPr>
      <w:snapToGrid w:val="0"/>
      <w:color w:val="000000"/>
      <w:sz w:val="20"/>
      <w:u w:val="single"/>
    </w:rPr>
  </w:style>
  <w:style w:type="paragraph" w:styleId="Ttulo8">
    <w:name w:val="heading 8"/>
    <w:basedOn w:val="Normal"/>
    <w:next w:val="Normal"/>
    <w:link w:val="Ttulo8Char"/>
    <w:qFormat/>
    <w:pPr>
      <w:keepNext/>
      <w:jc w:val="center"/>
      <w:outlineLvl w:val="7"/>
    </w:pPr>
  </w:style>
  <w:style w:type="paragraph" w:styleId="Ttulo9">
    <w:name w:val="heading 9"/>
    <w:basedOn w:val="Normal"/>
    <w:next w:val="Normal"/>
    <w:link w:val="Ttulo9Char"/>
    <w:qFormat/>
    <w:pPr>
      <w:keepNext/>
      <w:jc w:val="both"/>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252"/>
        <w:tab w:val="right" w:pos="8504"/>
      </w:tabs>
    </w:pPr>
  </w:style>
  <w:style w:type="paragraph" w:styleId="Rodap">
    <w:name w:val="footer"/>
    <w:basedOn w:val="Normal"/>
    <w:link w:val="RodapChar"/>
    <w:uiPriority w:val="99"/>
    <w:pPr>
      <w:tabs>
        <w:tab w:val="center" w:pos="4252"/>
        <w:tab w:val="right" w:pos="8504"/>
      </w:tabs>
    </w:pPr>
  </w:style>
  <w:style w:type="paragraph" w:styleId="Commarcadores">
    <w:name w:val="List Bullet"/>
    <w:basedOn w:val="Normal"/>
    <w:autoRedefine/>
    <w:semiHidden/>
    <w:pPr>
      <w:numPr>
        <w:numId w:val="1"/>
      </w:numPr>
    </w:pPr>
    <w:rPr>
      <w:sz w:val="20"/>
    </w:rPr>
  </w:style>
  <w:style w:type="paragraph" w:styleId="Corpodetexto3">
    <w:name w:val="Body Text 3"/>
    <w:basedOn w:val="Normal"/>
    <w:link w:val="Corpodetexto3Char"/>
    <w:semiHidden/>
    <w:rPr>
      <w:b/>
      <w:sz w:val="20"/>
      <w:u w:val="single"/>
    </w:rPr>
  </w:style>
  <w:style w:type="paragraph" w:styleId="Corpodetexto">
    <w:name w:val="Body Text"/>
    <w:basedOn w:val="Normal"/>
    <w:link w:val="CorpodetextoChar"/>
    <w:semiHidden/>
  </w:style>
  <w:style w:type="paragraph" w:styleId="Recuodecorpodetexto">
    <w:name w:val="Body Text Indent"/>
    <w:basedOn w:val="Normal"/>
    <w:link w:val="RecuodecorpodetextoChar"/>
    <w:semiHidden/>
    <w:pPr>
      <w:ind w:left="1134"/>
      <w:jc w:val="both"/>
    </w:pPr>
  </w:style>
  <w:style w:type="paragraph" w:styleId="NormalWeb">
    <w:name w:val="Normal (Web)"/>
    <w:basedOn w:val="Normal"/>
    <w:pPr>
      <w:spacing w:before="100" w:after="100"/>
    </w:pPr>
    <w:rPr>
      <w:color w:val="000080"/>
    </w:rPr>
  </w:style>
  <w:style w:type="character" w:styleId="Forte">
    <w:name w:val="Strong"/>
    <w:qFormat/>
    <w:rPr>
      <w:b/>
    </w:rPr>
  </w:style>
  <w:style w:type="paragraph" w:styleId="Recuodecorpodetexto2">
    <w:name w:val="Body Text Indent 2"/>
    <w:basedOn w:val="Normal"/>
    <w:link w:val="Recuodecorpodetexto2Char"/>
    <w:semiHidden/>
    <w:pPr>
      <w:ind w:left="1134"/>
    </w:pPr>
  </w:style>
  <w:style w:type="paragraph" w:styleId="Textoembloco">
    <w:name w:val="Block Text"/>
    <w:basedOn w:val="Normal"/>
    <w:semiHidden/>
    <w:pPr>
      <w:numPr>
        <w:ilvl w:val="12"/>
      </w:numPr>
      <w:ind w:left="284" w:right="141" w:hanging="284"/>
      <w:jc w:val="both"/>
    </w:pPr>
    <w:rPr>
      <w:rFonts w:ascii="Univers" w:hAnsi="Univers"/>
      <w:sz w:val="20"/>
    </w:rPr>
  </w:style>
  <w:style w:type="paragraph" w:styleId="Recuodecorpodetexto3">
    <w:name w:val="Body Text Indent 3"/>
    <w:basedOn w:val="Normal"/>
    <w:link w:val="Recuodecorpodetexto3Char"/>
    <w:semiHidden/>
    <w:pPr>
      <w:widowControl w:val="0"/>
      <w:ind w:left="1985"/>
      <w:jc w:val="both"/>
    </w:pPr>
  </w:style>
  <w:style w:type="paragraph" w:customStyle="1" w:styleId="Default">
    <w:name w:val="Default"/>
    <w:rPr>
      <w:rFonts w:ascii="Arial" w:hAnsi="Arial"/>
      <w:snapToGrid w:val="0"/>
      <w:color w:val="000000"/>
      <w:sz w:val="24"/>
    </w:rPr>
  </w:style>
  <w:style w:type="paragraph" w:styleId="Corpodetexto2">
    <w:name w:val="Body Text 2"/>
    <w:basedOn w:val="Normal"/>
    <w:link w:val="Corpodetexto2Char"/>
    <w:semiHidden/>
    <w:pPr>
      <w:jc w:val="both"/>
    </w:pPr>
    <w:rPr>
      <w:b/>
      <w:snapToGrid w:val="0"/>
      <w:color w:val="FF0000"/>
    </w:rPr>
  </w:style>
  <w:style w:type="character" w:styleId="Nmerodepgina">
    <w:name w:val="page number"/>
    <w:basedOn w:val="Fontepargpadro"/>
    <w:semiHidden/>
  </w:style>
  <w:style w:type="character" w:customStyle="1" w:styleId="CabealhoChar">
    <w:name w:val="Cabeçalho Char"/>
    <w:link w:val="Cabealho"/>
    <w:uiPriority w:val="99"/>
    <w:rsid w:val="007A5526"/>
    <w:rPr>
      <w:sz w:val="24"/>
      <w:szCs w:val="24"/>
    </w:rPr>
  </w:style>
  <w:style w:type="character" w:customStyle="1" w:styleId="Ttulo5Char">
    <w:name w:val="Título 5 Char"/>
    <w:link w:val="Ttulo5"/>
    <w:rsid w:val="004606F2"/>
    <w:rPr>
      <w:rFonts w:ascii="Arial" w:hAnsi="Arial"/>
      <w:b/>
      <w:sz w:val="24"/>
      <w:szCs w:val="24"/>
    </w:rPr>
  </w:style>
  <w:style w:type="paragraph" w:styleId="Subttulo">
    <w:name w:val="Subtitle"/>
    <w:basedOn w:val="Normal"/>
    <w:next w:val="Normal"/>
    <w:link w:val="SubttuloChar"/>
    <w:uiPriority w:val="11"/>
    <w:qFormat/>
    <w:rsid w:val="004606F2"/>
    <w:pPr>
      <w:spacing w:after="60" w:line="276" w:lineRule="auto"/>
      <w:outlineLvl w:val="1"/>
    </w:pPr>
    <w:rPr>
      <w:rFonts w:ascii="Verdana" w:hAnsi="Verdana"/>
      <w:b/>
      <w:u w:val="single"/>
      <w:lang w:val="x-none" w:eastAsia="x-none"/>
    </w:rPr>
  </w:style>
  <w:style w:type="character" w:customStyle="1" w:styleId="SubttuloChar">
    <w:name w:val="Subtítulo Char"/>
    <w:link w:val="Subttulo"/>
    <w:uiPriority w:val="11"/>
    <w:rsid w:val="004606F2"/>
    <w:rPr>
      <w:rFonts w:ascii="Verdana" w:hAnsi="Verdana"/>
      <w:b/>
      <w:sz w:val="24"/>
      <w:szCs w:val="24"/>
      <w:u w:val="single"/>
      <w:lang w:val="x-none" w:eastAsia="x-none"/>
    </w:rPr>
  </w:style>
  <w:style w:type="paragraph" w:styleId="PargrafodaLista">
    <w:name w:val="List Paragraph"/>
    <w:basedOn w:val="Normal"/>
    <w:uiPriority w:val="34"/>
    <w:qFormat/>
    <w:rsid w:val="004606F2"/>
    <w:pPr>
      <w:ind w:left="708"/>
    </w:pPr>
    <w:rPr>
      <w:sz w:val="20"/>
      <w:szCs w:val="20"/>
    </w:rPr>
  </w:style>
  <w:style w:type="character" w:customStyle="1" w:styleId="RodapChar">
    <w:name w:val="Rodapé Char"/>
    <w:link w:val="Rodap"/>
    <w:uiPriority w:val="99"/>
    <w:rsid w:val="004606F2"/>
    <w:rPr>
      <w:sz w:val="24"/>
      <w:szCs w:val="24"/>
    </w:rPr>
  </w:style>
  <w:style w:type="character" w:customStyle="1" w:styleId="Ttulo6Char">
    <w:name w:val="Título 6 Char"/>
    <w:link w:val="Ttulo6"/>
    <w:rsid w:val="0006005E"/>
    <w:rPr>
      <w:rFonts w:ascii="Calibri" w:eastAsia="Times New Roman" w:hAnsi="Calibri" w:cs="Times New Roman"/>
      <w:b/>
      <w:bCs/>
      <w:sz w:val="22"/>
      <w:szCs w:val="22"/>
    </w:rPr>
  </w:style>
  <w:style w:type="paragraph" w:styleId="Textodebalo">
    <w:name w:val="Balloon Text"/>
    <w:basedOn w:val="Normal"/>
    <w:link w:val="TextodebaloChar"/>
    <w:uiPriority w:val="99"/>
    <w:semiHidden/>
    <w:unhideWhenUsed/>
    <w:rsid w:val="0018669D"/>
    <w:rPr>
      <w:rFonts w:ascii="Tahoma" w:hAnsi="Tahoma" w:cs="Tahoma"/>
      <w:sz w:val="16"/>
      <w:szCs w:val="16"/>
    </w:rPr>
  </w:style>
  <w:style w:type="character" w:customStyle="1" w:styleId="TextodebaloChar">
    <w:name w:val="Texto de balão Char"/>
    <w:link w:val="Textodebalo"/>
    <w:uiPriority w:val="99"/>
    <w:semiHidden/>
    <w:rsid w:val="0018669D"/>
    <w:rPr>
      <w:rFonts w:ascii="Tahoma" w:hAnsi="Tahoma" w:cs="Tahoma"/>
      <w:sz w:val="16"/>
      <w:szCs w:val="16"/>
    </w:rPr>
  </w:style>
  <w:style w:type="numbering" w:customStyle="1" w:styleId="Estilo1">
    <w:name w:val="Estilo1"/>
    <w:uiPriority w:val="99"/>
    <w:rsid w:val="00D10F46"/>
    <w:pPr>
      <w:numPr>
        <w:numId w:val="16"/>
      </w:numPr>
    </w:pPr>
  </w:style>
  <w:style w:type="numbering" w:customStyle="1" w:styleId="Estilo2">
    <w:name w:val="Estilo2"/>
    <w:uiPriority w:val="99"/>
    <w:rsid w:val="00D10F46"/>
    <w:pPr>
      <w:numPr>
        <w:numId w:val="17"/>
      </w:numPr>
    </w:pPr>
  </w:style>
  <w:style w:type="numbering" w:customStyle="1" w:styleId="Estilo3">
    <w:name w:val="Estilo3"/>
    <w:uiPriority w:val="99"/>
    <w:rsid w:val="003F7C01"/>
    <w:pPr>
      <w:numPr>
        <w:numId w:val="19"/>
      </w:numPr>
    </w:pPr>
  </w:style>
  <w:style w:type="character" w:styleId="Refdecomentrio">
    <w:name w:val="annotation reference"/>
    <w:uiPriority w:val="99"/>
    <w:semiHidden/>
    <w:unhideWhenUsed/>
    <w:rsid w:val="00680942"/>
    <w:rPr>
      <w:sz w:val="16"/>
      <w:szCs w:val="16"/>
    </w:rPr>
  </w:style>
  <w:style w:type="paragraph" w:styleId="Textodecomentrio">
    <w:name w:val="annotation text"/>
    <w:basedOn w:val="Normal"/>
    <w:link w:val="TextodecomentrioChar"/>
    <w:uiPriority w:val="99"/>
    <w:semiHidden/>
    <w:unhideWhenUsed/>
    <w:rsid w:val="00680942"/>
    <w:rPr>
      <w:sz w:val="20"/>
      <w:szCs w:val="20"/>
    </w:rPr>
  </w:style>
  <w:style w:type="character" w:customStyle="1" w:styleId="TextodecomentrioChar">
    <w:name w:val="Texto de comentário Char"/>
    <w:link w:val="Textodecomentrio"/>
    <w:uiPriority w:val="99"/>
    <w:semiHidden/>
    <w:rsid w:val="00680942"/>
    <w:rPr>
      <w:rFonts w:ascii="Arial" w:hAnsi="Arial"/>
    </w:rPr>
  </w:style>
  <w:style w:type="paragraph" w:styleId="Assuntodocomentrio">
    <w:name w:val="annotation subject"/>
    <w:basedOn w:val="Textodecomentrio"/>
    <w:next w:val="Textodecomentrio"/>
    <w:link w:val="AssuntodocomentrioChar"/>
    <w:uiPriority w:val="99"/>
    <w:semiHidden/>
    <w:unhideWhenUsed/>
    <w:rsid w:val="00680942"/>
    <w:rPr>
      <w:b/>
      <w:bCs/>
    </w:rPr>
  </w:style>
  <w:style w:type="character" w:customStyle="1" w:styleId="AssuntodocomentrioChar">
    <w:name w:val="Assunto do comentário Char"/>
    <w:link w:val="Assuntodocomentrio"/>
    <w:uiPriority w:val="99"/>
    <w:semiHidden/>
    <w:rsid w:val="00680942"/>
    <w:rPr>
      <w:rFonts w:ascii="Arial" w:hAnsi="Arial"/>
      <w:b/>
      <w:bCs/>
    </w:rPr>
  </w:style>
  <w:style w:type="paragraph" w:customStyle="1" w:styleId="SUB1A">
    <w:name w:val="SUB 1A"/>
    <w:rsid w:val="00A57846"/>
    <w:pPr>
      <w:tabs>
        <w:tab w:val="left" w:pos="1134"/>
      </w:tabs>
      <w:autoSpaceDE w:val="0"/>
      <w:autoSpaceDN w:val="0"/>
      <w:jc w:val="both"/>
    </w:pPr>
    <w:rPr>
      <w:rFonts w:ascii="Verdana" w:hAnsi="Verdana"/>
      <w:szCs w:val="22"/>
    </w:rPr>
  </w:style>
  <w:style w:type="paragraph" w:styleId="Reviso">
    <w:name w:val="Revision"/>
    <w:hidden/>
    <w:uiPriority w:val="99"/>
    <w:semiHidden/>
    <w:rsid w:val="00073CAF"/>
    <w:rPr>
      <w:rFonts w:ascii="Arial" w:hAnsi="Arial"/>
      <w:sz w:val="24"/>
      <w:szCs w:val="24"/>
    </w:rPr>
  </w:style>
  <w:style w:type="character" w:customStyle="1" w:styleId="CorpodetextoChar">
    <w:name w:val="Corpo de texto Char"/>
    <w:link w:val="Corpodetexto"/>
    <w:semiHidden/>
    <w:rsid w:val="00B52B2E"/>
    <w:rPr>
      <w:rFonts w:ascii="Arial" w:hAnsi="Arial"/>
      <w:sz w:val="24"/>
      <w:szCs w:val="24"/>
    </w:rPr>
  </w:style>
  <w:style w:type="paragraph" w:styleId="Ttulo">
    <w:name w:val="Title"/>
    <w:basedOn w:val="Normal"/>
    <w:next w:val="Normal"/>
    <w:link w:val="TtuloChar"/>
    <w:qFormat/>
    <w:rsid w:val="00B52B2E"/>
    <w:pPr>
      <w:widowControl w:val="0"/>
      <w:suppressAutoHyphens/>
      <w:jc w:val="both"/>
      <w:outlineLvl w:val="0"/>
    </w:pPr>
    <w:rPr>
      <w:rFonts w:ascii="Arial Narrow" w:hAnsi="Arial Narrow"/>
      <w:b/>
      <w:bCs/>
      <w:caps/>
      <w:kern w:val="28"/>
      <w:szCs w:val="32"/>
    </w:rPr>
  </w:style>
  <w:style w:type="character" w:customStyle="1" w:styleId="TtuloChar">
    <w:name w:val="Título Char"/>
    <w:link w:val="Ttulo"/>
    <w:rsid w:val="00B52B2E"/>
    <w:rPr>
      <w:rFonts w:ascii="Arial Narrow" w:hAnsi="Arial Narrow"/>
      <w:b/>
      <w:bCs/>
      <w:caps/>
      <w:kern w:val="28"/>
      <w:sz w:val="24"/>
      <w:szCs w:val="32"/>
    </w:rPr>
  </w:style>
  <w:style w:type="paragraph" w:customStyle="1" w:styleId="EstiloArial9ptJustificado">
    <w:name w:val="Estilo Arial 9 pt Justificado"/>
    <w:basedOn w:val="Normal"/>
    <w:rsid w:val="00B52B2E"/>
    <w:pPr>
      <w:suppressAutoHyphens/>
      <w:spacing w:after="0"/>
      <w:jc w:val="both"/>
    </w:pPr>
    <w:rPr>
      <w:sz w:val="20"/>
      <w:szCs w:val="20"/>
      <w:lang w:eastAsia="ar-SA"/>
    </w:rPr>
  </w:style>
  <w:style w:type="character" w:customStyle="1" w:styleId="Ttulo1Char">
    <w:name w:val="Título 1 Char"/>
    <w:link w:val="Ttulo1"/>
    <w:rsid w:val="001E5766"/>
    <w:rPr>
      <w:rFonts w:ascii="Arial" w:hAnsi="Arial"/>
      <w:b/>
      <w:sz w:val="24"/>
      <w:szCs w:val="24"/>
    </w:rPr>
  </w:style>
  <w:style w:type="character" w:customStyle="1" w:styleId="Ttulo2Char">
    <w:name w:val="Título 2 Char"/>
    <w:link w:val="Ttulo2"/>
    <w:rsid w:val="001E5766"/>
    <w:rPr>
      <w:rFonts w:ascii="Arial" w:hAnsi="Arial"/>
      <w:b/>
      <w:szCs w:val="24"/>
    </w:rPr>
  </w:style>
  <w:style w:type="character" w:customStyle="1" w:styleId="Ttulo3Char">
    <w:name w:val="Título 3 Char"/>
    <w:link w:val="Ttulo3"/>
    <w:rsid w:val="001E5766"/>
    <w:rPr>
      <w:rFonts w:ascii="Arial" w:hAnsi="Arial"/>
      <w:b/>
      <w:szCs w:val="24"/>
    </w:rPr>
  </w:style>
  <w:style w:type="character" w:customStyle="1" w:styleId="Ttulo4Char">
    <w:name w:val="Título 4 Char"/>
    <w:link w:val="Ttulo4"/>
    <w:rsid w:val="001E5766"/>
    <w:rPr>
      <w:rFonts w:ascii="Arial" w:hAnsi="Arial"/>
      <w:b/>
      <w:color w:val="FF0000"/>
      <w:sz w:val="24"/>
      <w:szCs w:val="24"/>
    </w:rPr>
  </w:style>
  <w:style w:type="character" w:customStyle="1" w:styleId="Ttulo7Char">
    <w:name w:val="Título 7 Char"/>
    <w:link w:val="Ttulo7"/>
    <w:rsid w:val="001E5766"/>
    <w:rPr>
      <w:rFonts w:ascii="Arial" w:hAnsi="Arial"/>
      <w:snapToGrid w:val="0"/>
      <w:color w:val="000000"/>
      <w:szCs w:val="24"/>
      <w:u w:val="single"/>
    </w:rPr>
  </w:style>
  <w:style w:type="character" w:customStyle="1" w:styleId="Ttulo8Char">
    <w:name w:val="Título 8 Char"/>
    <w:link w:val="Ttulo8"/>
    <w:rsid w:val="001E5766"/>
    <w:rPr>
      <w:rFonts w:ascii="Arial" w:hAnsi="Arial"/>
      <w:sz w:val="24"/>
      <w:szCs w:val="24"/>
    </w:rPr>
  </w:style>
  <w:style w:type="character" w:customStyle="1" w:styleId="Ttulo9Char">
    <w:name w:val="Título 9 Char"/>
    <w:link w:val="Ttulo9"/>
    <w:rsid w:val="001E5766"/>
    <w:rPr>
      <w:rFonts w:ascii="Arial" w:hAnsi="Arial"/>
      <w:b/>
      <w:szCs w:val="24"/>
    </w:rPr>
  </w:style>
  <w:style w:type="character" w:customStyle="1" w:styleId="Corpodetexto3Char">
    <w:name w:val="Corpo de texto 3 Char"/>
    <w:link w:val="Corpodetexto3"/>
    <w:semiHidden/>
    <w:rsid w:val="001E5766"/>
    <w:rPr>
      <w:rFonts w:ascii="Arial" w:hAnsi="Arial"/>
      <w:b/>
      <w:szCs w:val="24"/>
      <w:u w:val="single"/>
    </w:rPr>
  </w:style>
  <w:style w:type="character" w:customStyle="1" w:styleId="RecuodecorpodetextoChar">
    <w:name w:val="Recuo de corpo de texto Char"/>
    <w:link w:val="Recuodecorpodetexto"/>
    <w:semiHidden/>
    <w:rsid w:val="001E5766"/>
    <w:rPr>
      <w:rFonts w:ascii="Arial" w:hAnsi="Arial"/>
      <w:sz w:val="24"/>
      <w:szCs w:val="24"/>
    </w:rPr>
  </w:style>
  <w:style w:type="character" w:customStyle="1" w:styleId="Recuodecorpodetexto2Char">
    <w:name w:val="Recuo de corpo de texto 2 Char"/>
    <w:link w:val="Recuodecorpodetexto2"/>
    <w:semiHidden/>
    <w:rsid w:val="001E5766"/>
    <w:rPr>
      <w:rFonts w:ascii="Arial" w:hAnsi="Arial"/>
      <w:sz w:val="24"/>
      <w:szCs w:val="24"/>
    </w:rPr>
  </w:style>
  <w:style w:type="character" w:customStyle="1" w:styleId="Recuodecorpodetexto3Char">
    <w:name w:val="Recuo de corpo de texto 3 Char"/>
    <w:link w:val="Recuodecorpodetexto3"/>
    <w:semiHidden/>
    <w:rsid w:val="001E5766"/>
    <w:rPr>
      <w:rFonts w:ascii="Arial" w:hAnsi="Arial"/>
      <w:sz w:val="24"/>
      <w:szCs w:val="24"/>
    </w:rPr>
  </w:style>
  <w:style w:type="character" w:customStyle="1" w:styleId="Corpodetexto2Char">
    <w:name w:val="Corpo de texto 2 Char"/>
    <w:link w:val="Corpodetexto2"/>
    <w:semiHidden/>
    <w:rsid w:val="001E5766"/>
    <w:rPr>
      <w:rFonts w:ascii="Arial" w:hAnsi="Arial"/>
      <w:b/>
      <w:snapToGrid w:val="0"/>
      <w:color w:val="FF0000"/>
      <w:sz w:val="24"/>
      <w:szCs w:val="24"/>
    </w:rPr>
  </w:style>
  <w:style w:type="numbering" w:customStyle="1" w:styleId="Estilo10">
    <w:name w:val="Estilo10"/>
    <w:uiPriority w:val="99"/>
    <w:rsid w:val="001E5766"/>
    <w:pPr>
      <w:numPr>
        <w:numId w:val="24"/>
      </w:numPr>
    </w:pPr>
  </w:style>
  <w:style w:type="numbering" w:customStyle="1" w:styleId="Estilo11">
    <w:name w:val="Estilo11"/>
    <w:uiPriority w:val="99"/>
    <w:rsid w:val="001E5766"/>
    <w:pPr>
      <w:numPr>
        <w:numId w:val="20"/>
      </w:numPr>
    </w:pPr>
  </w:style>
  <w:style w:type="numbering" w:customStyle="1" w:styleId="Estilo12">
    <w:name w:val="Estilo12"/>
    <w:uiPriority w:val="99"/>
    <w:rsid w:val="001E5766"/>
    <w:pPr>
      <w:numPr>
        <w:numId w:val="25"/>
      </w:numPr>
    </w:pPr>
  </w:style>
  <w:style w:type="numbering" w:customStyle="1" w:styleId="Estilo4">
    <w:name w:val="Estilo4"/>
    <w:uiPriority w:val="99"/>
    <w:rsid w:val="001E5766"/>
    <w:pPr>
      <w:numPr>
        <w:numId w:val="21"/>
      </w:numPr>
    </w:pPr>
  </w:style>
  <w:style w:type="numbering" w:customStyle="1" w:styleId="Estilo5">
    <w:name w:val="Estilo5"/>
    <w:uiPriority w:val="99"/>
    <w:rsid w:val="001E5766"/>
    <w:pPr>
      <w:numPr>
        <w:numId w:val="22"/>
      </w:numPr>
    </w:pPr>
  </w:style>
  <w:style w:type="paragraph" w:customStyle="1" w:styleId="CORPOTEXTO">
    <w:name w:val="CORPO TEXTO"/>
    <w:basedOn w:val="Normal"/>
    <w:rsid w:val="001E5766"/>
    <w:pPr>
      <w:spacing w:after="0"/>
      <w:jc w:val="both"/>
    </w:pPr>
    <w:rPr>
      <w:rFonts w:ascii="Times New Roman" w:hAnsi="Times New Roman"/>
      <w:sz w:val="16"/>
      <w:szCs w:val="20"/>
    </w:rPr>
  </w:style>
  <w:style w:type="table" w:styleId="Tabelacomgrade">
    <w:name w:val="Table Grid"/>
    <w:basedOn w:val="Tabelanormal"/>
    <w:uiPriority w:val="59"/>
    <w:rsid w:val="001E576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1E576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1E576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1E576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1E576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
    <w:name w:val="TITULO"/>
    <w:basedOn w:val="Normal"/>
    <w:rsid w:val="00FA11C3"/>
    <w:pPr>
      <w:tabs>
        <w:tab w:val="left" w:pos="284"/>
        <w:tab w:val="left" w:pos="340"/>
        <w:tab w:val="left" w:pos="567"/>
        <w:tab w:val="left" w:pos="851"/>
        <w:tab w:val="left" w:pos="1134"/>
        <w:tab w:val="left" w:pos="1418"/>
        <w:tab w:val="left" w:pos="1701"/>
        <w:tab w:val="left" w:pos="1985"/>
        <w:tab w:val="left" w:pos="2268"/>
        <w:tab w:val="left" w:pos="2835"/>
      </w:tabs>
      <w:autoSpaceDE w:val="0"/>
      <w:autoSpaceDN w:val="0"/>
      <w:spacing w:before="283" w:after="170"/>
      <w:jc w:val="both"/>
    </w:pPr>
    <w:rPr>
      <w:rFonts w:ascii="Humanst521 BT" w:hAnsi="Humanst521 BT"/>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2786">
      <w:bodyDiv w:val="1"/>
      <w:marLeft w:val="0"/>
      <w:marRight w:val="0"/>
      <w:marTop w:val="0"/>
      <w:marBottom w:val="0"/>
      <w:divBdr>
        <w:top w:val="none" w:sz="0" w:space="0" w:color="auto"/>
        <w:left w:val="none" w:sz="0" w:space="0" w:color="auto"/>
        <w:bottom w:val="none" w:sz="0" w:space="0" w:color="auto"/>
        <w:right w:val="none" w:sz="0" w:space="0" w:color="auto"/>
      </w:divBdr>
    </w:div>
    <w:div w:id="549658785">
      <w:bodyDiv w:val="1"/>
      <w:marLeft w:val="0"/>
      <w:marRight w:val="0"/>
      <w:marTop w:val="0"/>
      <w:marBottom w:val="0"/>
      <w:divBdr>
        <w:top w:val="none" w:sz="0" w:space="0" w:color="auto"/>
        <w:left w:val="none" w:sz="0" w:space="0" w:color="auto"/>
        <w:bottom w:val="none" w:sz="0" w:space="0" w:color="auto"/>
        <w:right w:val="none" w:sz="0" w:space="0" w:color="auto"/>
      </w:divBdr>
    </w:div>
    <w:div w:id="820315574">
      <w:bodyDiv w:val="1"/>
      <w:marLeft w:val="0"/>
      <w:marRight w:val="0"/>
      <w:marTop w:val="0"/>
      <w:marBottom w:val="0"/>
      <w:divBdr>
        <w:top w:val="none" w:sz="0" w:space="0" w:color="auto"/>
        <w:left w:val="none" w:sz="0" w:space="0" w:color="auto"/>
        <w:bottom w:val="none" w:sz="0" w:space="0" w:color="auto"/>
        <w:right w:val="none" w:sz="0" w:space="0" w:color="auto"/>
      </w:divBdr>
    </w:div>
    <w:div w:id="8264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4959-D97C-4B7D-BDCC-19C37700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12514</Words>
  <Characters>67578</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Sompo Seguros</Company>
  <LinksUpToDate>false</LinksUpToDate>
  <CharactersWithSpaces>79933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Nivone Stocco</dc:creator>
  <cp:keywords/>
  <dc:description/>
  <cp:lastModifiedBy>nivone stocco</cp:lastModifiedBy>
  <cp:revision>2</cp:revision>
  <cp:lastPrinted>2013-07-26T17:30:00Z</cp:lastPrinted>
  <dcterms:created xsi:type="dcterms:W3CDTF">2018-02-05T16:10:00Z</dcterms:created>
  <dcterms:modified xsi:type="dcterms:W3CDTF">2018-02-05T16:59:00Z</dcterms:modified>
</cp:coreProperties>
</file>