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E7" w:rsidRPr="00DF21E7" w:rsidRDefault="00DF21E7" w:rsidP="006A3C2D">
      <w:pPr>
        <w:jc w:val="both"/>
        <w:rPr>
          <w:b w:val="0"/>
          <w:color w:val="auto"/>
        </w:rPr>
      </w:pP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27390C" w:rsidRPr="0027390C" w:rsidRDefault="0027390C" w:rsidP="0027390C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Para que possamos dar continuidade ao processo de regulação do sinistro, solicitamos o envio do(s) seguinte(s) documento(s):</w:t>
      </w: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7390C">
        <w:rPr>
          <w:rFonts w:ascii="Arial" w:hAnsi="Arial" w:cs="Arial"/>
          <w:color w:val="auto"/>
          <w:sz w:val="20"/>
          <w:szCs w:val="20"/>
        </w:rPr>
        <w:t xml:space="preserve">Cobertura: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27390C">
        <w:rPr>
          <w:rFonts w:ascii="Arial" w:hAnsi="Arial" w:cs="Arial"/>
          <w:color w:val="auto"/>
          <w:sz w:val="20"/>
          <w:szCs w:val="20"/>
        </w:rPr>
        <w:t>Morte acidental</w:t>
      </w: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Aviso de Sinistro preenchido pelos beneficiários;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da Certidão de Óbito do segurado;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 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segurado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ex: conta de água, luz, telefone e 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do Boletim de Ocorrência;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da CNH do Segurado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: caso o mesmo seja condutor do 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veículo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 envolvido no acidente)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do Laudo de Necropsia (IML);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do CAT - Comunicação de Acidente do Trabalho, se acidente de trabalho;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do Laudo da Perícia do Local do Acidente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: Somente para os casos de acidente de transito);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do Laudo de Dosagem Alcoólica e/ou Toxicológico (se houver);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Peças do Inquérito Policial (Ex: termo de oitivas das testemunhas/Relatório do 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delegado) -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 Instituto de Criminalística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: Podemos pedir em casos de acidente de transito, ou homicídio ou suicídio);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dos 3 últimos holerites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: mês da ocorrência e meses anteriores);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Cartão proposta, na falta, enviar Declaração de Únicos Herdeiros constando o nome de todos beneficiários, com reconhecimento de assinatura do declarante e de duas testemunhas em cartório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 da Certidão de Casamento atualizada com a averbação do óbito do segurado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obs.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: para o caso de ser companheira enviar Declaração de união estável com reconhecimento de assinatura do declarante e de duas testemunhas em cartório ou Escritura Pública declaratória de União Estável com data pós óbito);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Cópia do RG, CPF e Comprovante atualizado de endereço nominal aos 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beneficiários (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ex: conta de água, luz, telefone e 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etc.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, na falta enviar declaração de endereço com reconhecimento de assinatura em cartório);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Preenchimento do Formulário de informações cadastrais Pessoa Física pelos beneficiários;</w:t>
      </w:r>
    </w:p>
    <w:p w:rsidR="0027390C" w:rsidRPr="0027390C" w:rsidRDefault="0027390C" w:rsidP="0027390C">
      <w:pPr>
        <w:pStyle w:val="PargrafodaLista"/>
        <w:numPr>
          <w:ilvl w:val="0"/>
          <w:numId w:val="15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Cópia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 do Cartão do Banco e ou Cópia de Folha de Cheque com dados Bancários para Crédito em Conta Corrente dos beneficiários (necessário ser conta co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rrente em nome do beneficiário).</w:t>
      </w: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27390C" w:rsidRPr="0027390C" w:rsidRDefault="0027390C" w:rsidP="0027390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7390C">
        <w:rPr>
          <w:rFonts w:ascii="Arial" w:hAnsi="Arial" w:cs="Arial"/>
          <w:color w:val="auto"/>
          <w:sz w:val="20"/>
          <w:szCs w:val="20"/>
        </w:rPr>
        <w:t>Envio de documentos originais</w:t>
      </w:r>
    </w:p>
    <w:p w:rsid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7390C" w:rsidRPr="0027390C" w:rsidRDefault="0027390C" w:rsidP="0027390C">
      <w:pPr>
        <w:ind w:left="0" w:right="95" w:firstLine="708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7390C" w:rsidRPr="0027390C" w:rsidRDefault="0027390C" w:rsidP="0027390C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Declaração de únicos herdeiros;</w:t>
      </w:r>
    </w:p>
    <w:p w:rsidR="0027390C" w:rsidRPr="0027390C" w:rsidRDefault="0027390C" w:rsidP="0027390C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Declaração de endereço com reconhecimento de assinatura em cartório;</w:t>
      </w:r>
    </w:p>
    <w:p w:rsidR="0027390C" w:rsidRPr="0027390C" w:rsidRDefault="0027390C" w:rsidP="0027390C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Formulário de informações cadastrais Pessoa Física pelo responsável pelos beneficiários;</w:t>
      </w:r>
    </w:p>
    <w:p w:rsidR="0027390C" w:rsidRPr="0027390C" w:rsidRDefault="0027390C" w:rsidP="0027390C">
      <w:pPr>
        <w:pStyle w:val="PargrafodaLista"/>
        <w:numPr>
          <w:ilvl w:val="0"/>
          <w:numId w:val="14"/>
        </w:numPr>
        <w:ind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27390C">
        <w:rPr>
          <w:rFonts w:ascii="Arial" w:hAnsi="Arial" w:cs="Arial"/>
          <w:b w:val="0"/>
          <w:color w:val="auto"/>
          <w:sz w:val="20"/>
          <w:szCs w:val="20"/>
        </w:rPr>
        <w:t>Declaração de união estável com reconhecimento de assinatura do declarante e de duas testemunhas em cartório</w:t>
      </w:r>
      <w:r w:rsidRPr="0027390C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27390C" w:rsidRDefault="0027390C" w:rsidP="0027390C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DF21E7" w:rsidRPr="0027390C" w:rsidRDefault="0027390C" w:rsidP="0027390C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27390C">
        <w:rPr>
          <w:rFonts w:ascii="Arial" w:hAnsi="Arial" w:cs="Arial"/>
          <w:color w:val="auto"/>
          <w:sz w:val="20"/>
          <w:szCs w:val="20"/>
        </w:rPr>
        <w:t>Obs. Caso seja necessário, a qualquer momento, outros documentos poderão ser solicitados durante o processo de regulação, bem como as via originais ou cópias autenticadas daqueles já entregues.</w:t>
      </w:r>
      <w:bookmarkStart w:id="0" w:name="_GoBack"/>
      <w:bookmarkEnd w:id="0"/>
    </w:p>
    <w:sectPr w:rsidR="00DF21E7" w:rsidRPr="0027390C" w:rsidSect="00A66A85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8" w:rsidRDefault="00A75358" w:rsidP="00715418">
      <w:pPr>
        <w:spacing w:line="240" w:lineRule="auto"/>
      </w:pPr>
      <w:r>
        <w:separator/>
      </w:r>
    </w:p>
  </w:endnote>
  <w:endnote w:type="continuationSeparator" w:id="0">
    <w:p w:rsidR="00A75358" w:rsidRDefault="00A75358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22494A" w:rsidRDefault="00A66A85" w:rsidP="00A66A85">
    <w:pPr>
      <w:jc w:val="center"/>
      <w:rPr>
        <w:color w:val="D9D9D9" w:themeColor="background1" w:themeShade="D9"/>
        <w:sz w:val="10"/>
        <w:szCs w:val="10"/>
      </w:rPr>
    </w:pPr>
    <w:r w:rsidRPr="0022494A">
      <w:rPr>
        <w:color w:val="D9D9D9" w:themeColor="background1" w:themeShade="D9"/>
        <w:sz w:val="10"/>
        <w:szCs w:val="10"/>
      </w:rPr>
      <w:t>FO.AC.03</w:t>
    </w:r>
    <w:r w:rsidR="0027390C">
      <w:rPr>
        <w:color w:val="D9D9D9" w:themeColor="background1" w:themeShade="D9"/>
        <w:sz w:val="10"/>
        <w:szCs w:val="10"/>
      </w:rPr>
      <w:t>9</w:t>
    </w:r>
    <w:r w:rsidRPr="0022494A">
      <w:rPr>
        <w:color w:val="D9D9D9" w:themeColor="background1" w:themeShade="D9"/>
        <w:sz w:val="10"/>
        <w:szCs w:val="10"/>
      </w:rPr>
      <w:t xml:space="preserve"> - Versão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8" w:rsidRDefault="00A75358" w:rsidP="00715418">
      <w:pPr>
        <w:spacing w:line="240" w:lineRule="auto"/>
      </w:pPr>
      <w:r>
        <w:separator/>
      </w:r>
    </w:p>
  </w:footnote>
  <w:footnote w:type="continuationSeparator" w:id="0">
    <w:p w:rsidR="00A75358" w:rsidRDefault="00A75358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715418" w:rsidP="007D61C8">
    <w:pPr>
      <w:pStyle w:val="Cabealho"/>
      <w:ind w:right="95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B0A99"/>
    <w:multiLevelType w:val="hybridMultilevel"/>
    <w:tmpl w:val="648E2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3CC0"/>
    <w:multiLevelType w:val="hybridMultilevel"/>
    <w:tmpl w:val="A3663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o0fpfOJGuhQ2I1aL9NSp6NzfLxh8ZrbSttPdkcKt72VK5QUP/ZDuWl11hztR1PfMWvDtt3sWXp99cpR4tcCgxg==" w:salt="K1AqPJk26Bre6gc2OcRhh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22494A"/>
    <w:rsid w:val="0027390C"/>
    <w:rsid w:val="003556E0"/>
    <w:rsid w:val="00367C94"/>
    <w:rsid w:val="0038181E"/>
    <w:rsid w:val="003E2769"/>
    <w:rsid w:val="004C3648"/>
    <w:rsid w:val="0068505D"/>
    <w:rsid w:val="006A3C2D"/>
    <w:rsid w:val="00715418"/>
    <w:rsid w:val="007D61C8"/>
    <w:rsid w:val="007F2EBE"/>
    <w:rsid w:val="008108A4"/>
    <w:rsid w:val="0098184F"/>
    <w:rsid w:val="00A65275"/>
    <w:rsid w:val="00A66A85"/>
    <w:rsid w:val="00A75358"/>
    <w:rsid w:val="00AD2B1E"/>
    <w:rsid w:val="00AE69F5"/>
    <w:rsid w:val="00B16FC5"/>
    <w:rsid w:val="00B449E5"/>
    <w:rsid w:val="00CA03D9"/>
    <w:rsid w:val="00D91BC3"/>
    <w:rsid w:val="00D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82E7-F6BB-42EE-9A54-9B2655C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2475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Claudia Danielle Sumiko Hatanaka</cp:lastModifiedBy>
  <cp:revision>3</cp:revision>
  <dcterms:created xsi:type="dcterms:W3CDTF">2016-10-05T17:15:00Z</dcterms:created>
  <dcterms:modified xsi:type="dcterms:W3CDTF">2016-10-05T17:18:00Z</dcterms:modified>
</cp:coreProperties>
</file>